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ind w:firstLine="723" w:firstLineChars="200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山西省建筑装饰协会“十佳”杰出青年名单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卫鹏飞  山西一建集团有限公司</w:t>
      </w:r>
    </w:p>
    <w:p>
      <w:pPr>
        <w:ind w:left="1280" w:hanging="1280" w:hangingChars="400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郜昱程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太原市第一建筑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袁  帅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山西广宇建筑劳务服务有限公司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郭  阳  山西建筑工程集团有限公司</w:t>
      </w:r>
    </w:p>
    <w:p>
      <w:pPr>
        <w:jc w:val="both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u w:val="none"/>
          <w:lang w:val="en-US" w:eastAsia="zh-CN"/>
        </w:rPr>
        <w:t>李  龙  山西建筑工程集团有限公司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刘  琦  山西八建集团有限公司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Hans"/>
        </w:rPr>
        <w:t>任永东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Hans"/>
        </w:rPr>
        <w:t>山西一建集团有限公司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 xml:space="preserve">黄  霞 </w:t>
      </w:r>
      <w:r>
        <w:rPr>
          <w:rFonts w:hint="eastAsia" w:ascii="仿宋" w:hAnsi="仿宋" w:eastAsia="仿宋" w:cs="仿宋"/>
          <w:b w:val="0"/>
          <w:bCs w:val="0"/>
          <w:spacing w:val="-17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山西嘉华集景环境艺术设计有限公司</w:t>
      </w:r>
    </w:p>
    <w:p>
      <w:pPr>
        <w:ind w:left="1280" w:hanging="1280" w:hangingChars="400"/>
        <w:rPr>
          <w:rFonts w:hint="eastAsia" w:ascii="仿宋" w:hAnsi="仿宋" w:eastAsia="仿宋" w:cs="仿宋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vertAlign w:val="baseline"/>
          <w:lang w:val="en-US" w:eastAsia="zh-CN"/>
        </w:rPr>
        <w:t>范  珺  山西建投集团装饰有限公司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睿  山西睿堂环保科技有限公司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000000"/>
    <w:rsid w:val="1BA607B8"/>
    <w:rsid w:val="38D83DC7"/>
    <w:rsid w:val="55B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1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2023-05-06T09:49:00Z</dcterms:created>
  <dc:creator>Administrator</dc:creator>
  <cp:lastModifiedBy>毛毛</cp:lastModifiedBy>
  <cp:lastPrinted>2023-05-08T08:56:57Z</cp:lastPrinted>
  <dcterms:modified xsi:type="dcterms:W3CDTF">2023-05-08T08:57:13Z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EA455C123D274563B2F14BCDE55E4093_12</vt:lpwstr>
  </property>
</Properties>
</file>