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Theme="majorEastAsia" w:hAnsiTheme="majorEastAsia" w:eastAsiaTheme="majorEastAsia" w:cstheme="majorEastAsia"/>
          <w:b/>
          <w:bCs/>
          <w:sz w:val="28"/>
          <w:szCs w:val="28"/>
          <w:lang w:val="en-US" w:eastAsia="zh-CN"/>
        </w:rPr>
      </w:pPr>
      <w:r>
        <w:rPr>
          <w:rFonts w:hint="eastAsia" w:asciiTheme="majorEastAsia" w:hAnsiTheme="majorEastAsia" w:eastAsiaTheme="majorEastAsia" w:cstheme="majorEastAsia"/>
          <w:b/>
          <w:bCs/>
          <w:sz w:val="28"/>
          <w:szCs w:val="28"/>
          <w:lang w:val="en-US" w:eastAsia="zh-CN"/>
        </w:rPr>
        <w:t>附件：</w:t>
      </w: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山西省建筑装饰协会</w:t>
      </w:r>
    </w:p>
    <w:p>
      <w:pPr>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rPr>
        <w:t>关于规范建筑装饰行业各类</w:t>
      </w:r>
      <w:r>
        <w:rPr>
          <w:rFonts w:hint="eastAsia" w:asciiTheme="majorEastAsia" w:hAnsiTheme="majorEastAsia" w:eastAsiaTheme="majorEastAsia" w:cstheme="majorEastAsia"/>
          <w:b/>
          <w:bCs/>
          <w:sz w:val="44"/>
          <w:szCs w:val="44"/>
          <w:lang w:eastAsia="zh-CN"/>
        </w:rPr>
        <w:t>评比（评价）、</w:t>
      </w: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eastAsia="zh-CN"/>
        </w:rPr>
        <w:t>竞赛活动</w:t>
      </w:r>
      <w:r>
        <w:rPr>
          <w:rFonts w:hint="eastAsia" w:asciiTheme="majorEastAsia" w:hAnsiTheme="majorEastAsia" w:eastAsiaTheme="majorEastAsia" w:cstheme="majorEastAsia"/>
          <w:b/>
          <w:bCs/>
          <w:sz w:val="44"/>
          <w:szCs w:val="44"/>
        </w:rPr>
        <w:t>的规定</w:t>
      </w:r>
    </w:p>
    <w:p>
      <w:pPr>
        <w:rPr>
          <w:rFonts w:hint="eastAsia" w:ascii="Helvetica" w:hAnsi="Helvetica" w:cs="Helvetica"/>
          <w:color w:val="666666"/>
          <w:szCs w:val="21"/>
          <w:shd w:val="clear" w:color="auto" w:fill="FFFFFF"/>
          <w:lang w:val="en-US" w:eastAsia="zh-CN"/>
        </w:rPr>
      </w:pPr>
      <w:r>
        <w:rPr>
          <w:rFonts w:ascii="Helvetica" w:hAnsi="Helvetica" w:cs="Helvetica"/>
          <w:color w:val="666666"/>
          <w:szCs w:val="21"/>
          <w:shd w:val="clear" w:color="auto" w:fill="FFFFFF"/>
        </w:rPr>
        <w:t>　　</w:t>
      </w:r>
      <w:r>
        <w:rPr>
          <w:rFonts w:hint="eastAsia" w:ascii="Helvetica" w:hAnsi="Helvetica" w:cs="Helvetica"/>
          <w:color w:val="666666"/>
          <w:szCs w:val="21"/>
          <w:shd w:val="clear" w:color="auto" w:fill="FFFFFF"/>
          <w:lang w:val="en-US" w:eastAsia="zh-CN"/>
        </w:rPr>
        <w:t xml:space="preserve"> </w:t>
      </w:r>
    </w:p>
    <w:p>
      <w:pPr>
        <w:ind w:firstLine="640" w:firstLineChars="200"/>
        <w:rPr>
          <w:rFonts w:hint="eastAsia" w:ascii="仿宋" w:hAnsi="仿宋" w:eastAsia="仿宋" w:cs="仿宋"/>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为认真贯彻落实国家及</w:t>
      </w:r>
      <w:r>
        <w:rPr>
          <w:rFonts w:hint="eastAsia" w:ascii="仿宋" w:hAnsi="仿宋" w:eastAsia="仿宋" w:cs="仿宋"/>
          <w:color w:val="808080" w:themeColor="text1" w:themeTint="80"/>
          <w:sz w:val="32"/>
          <w:szCs w:val="32"/>
          <w:shd w:val="clear" w:color="auto" w:fill="FFFFFF"/>
          <w:lang w:val="en-US" w:eastAsia="zh-CN"/>
          <w14:textFill>
            <w14:solidFill>
              <w14:schemeClr w14:val="tx1">
                <w14:lumMod w14:val="50000"/>
                <w14:lumOff w14:val="50000"/>
              </w14:schemeClr>
            </w14:solidFill>
          </w14:textFill>
        </w:rPr>
        <w:t>山西</w:t>
      </w:r>
      <w:r>
        <w:rPr>
          <w:rFonts w:hint="eastAsia" w:ascii="仿宋" w:hAnsi="仿宋" w:eastAsia="仿宋" w:cs="仿宋"/>
          <w:color w:val="666666"/>
          <w:sz w:val="32"/>
          <w:szCs w:val="32"/>
          <w:shd w:val="clear" w:color="auto" w:fill="FFFFFF"/>
        </w:rPr>
        <w:t>省关于进一步清理和规范各类</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的相关要求，山西省建筑装饰协会现就有关要求规定如下：</w:t>
      </w:r>
    </w:p>
    <w:p>
      <w:pPr>
        <w:rPr>
          <w:rFonts w:hint="eastAsia" w:ascii="仿宋" w:hAnsi="仿宋" w:eastAsia="仿宋" w:cs="仿宋"/>
          <w:b/>
          <w:bCs/>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　　一、</w:t>
      </w:r>
      <w:r>
        <w:rPr>
          <w:rFonts w:hint="eastAsia" w:ascii="仿宋" w:hAnsi="仿宋" w:eastAsia="仿宋" w:cs="仿宋"/>
          <w:b/>
          <w:bCs/>
          <w:color w:val="666666"/>
          <w:sz w:val="32"/>
          <w:szCs w:val="32"/>
          <w:shd w:val="clear" w:color="auto" w:fill="FFFFFF"/>
        </w:rPr>
        <w:t>提高认识，切实转变工作作风</w:t>
      </w:r>
    </w:p>
    <w:p>
      <w:pPr>
        <w:rPr>
          <w:rFonts w:hint="eastAsia" w:ascii="仿宋" w:hAnsi="仿宋" w:eastAsia="仿宋" w:cs="仿宋"/>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　　</w:t>
      </w:r>
      <w:r>
        <w:rPr>
          <w:rFonts w:hint="eastAsia" w:ascii="仿宋" w:hAnsi="仿宋" w:eastAsia="仿宋" w:cs="仿宋"/>
          <w:sz w:val="32"/>
          <w:szCs w:val="32"/>
        </w:rPr>
        <w:t>省协会各分支机构</w:t>
      </w:r>
      <w:r>
        <w:rPr>
          <w:rFonts w:hint="eastAsia" w:ascii="仿宋" w:hAnsi="仿宋" w:eastAsia="仿宋" w:cs="仿宋"/>
          <w:color w:val="666666"/>
          <w:sz w:val="32"/>
          <w:szCs w:val="32"/>
          <w:shd w:val="clear" w:color="auto" w:fill="FFFFFF"/>
        </w:rPr>
        <w:t>要认真学习贯彻国家及</w:t>
      </w: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山西</w:t>
      </w:r>
      <w:r>
        <w:rPr>
          <w:rFonts w:hint="eastAsia" w:ascii="仿宋" w:hAnsi="仿宋" w:eastAsia="仿宋" w:cs="仿宋"/>
          <w:color w:val="666666"/>
          <w:sz w:val="32"/>
          <w:szCs w:val="32"/>
          <w:shd w:val="clear" w:color="auto" w:fill="FFFFFF"/>
        </w:rPr>
        <w:t>省关于进一步清理和规范各类</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的相关要求精神，充分认识清理和规范各类</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是克服形式主义、改进工作作风的需要，是提速工作效率、提高工作质量的需要。因此，必须下决心清理和规范好各类</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。要采取有力措施，对无实际意义的各类</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要坚决清理，对确有必要开展的要严格规范，对可以合并的要坚决予以合并，尽量减少各类</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的批次，真正把工作重点放在深入基层、深入实际，集中精力研究和解决实际问题上来，推动各项工作落到实处。</w:t>
      </w:r>
    </w:p>
    <w:p>
      <w:pPr>
        <w:rPr>
          <w:rFonts w:hint="eastAsia" w:ascii="仿宋" w:hAnsi="仿宋" w:eastAsia="仿宋" w:cs="仿宋"/>
          <w:b/>
          <w:bCs/>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　　二、</w:t>
      </w:r>
      <w:r>
        <w:rPr>
          <w:rFonts w:hint="eastAsia" w:ascii="仿宋" w:hAnsi="仿宋" w:eastAsia="仿宋" w:cs="仿宋"/>
          <w:b/>
          <w:bCs/>
          <w:color w:val="666666"/>
          <w:sz w:val="32"/>
          <w:szCs w:val="32"/>
          <w:shd w:val="clear" w:color="auto" w:fill="FFFFFF"/>
        </w:rPr>
        <w:t>清理规范各类评比活动应遵循和把握的原则</w:t>
      </w:r>
    </w:p>
    <w:p>
      <w:pPr>
        <w:ind w:firstLine="560"/>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（一）凡属法律法规明确，国家及</w:t>
      </w:r>
      <w:r>
        <w:rPr>
          <w:rFonts w:hint="eastAsia" w:ascii="仿宋" w:hAnsi="仿宋" w:eastAsia="仿宋" w:cs="仿宋"/>
          <w:color w:val="808080" w:themeColor="text1" w:themeTint="80"/>
          <w:sz w:val="32"/>
          <w:szCs w:val="32"/>
          <w:shd w:val="clear" w:color="auto" w:fill="FFFFFF"/>
          <w:lang w:val="en-US" w:eastAsia="zh-CN"/>
          <w14:textFill>
            <w14:solidFill>
              <w14:schemeClr w14:val="tx1">
                <w14:lumMod w14:val="50000"/>
                <w14:lumOff w14:val="50000"/>
              </w14:schemeClr>
            </w14:solidFill>
          </w14:textFill>
        </w:rPr>
        <w:t>山西</w:t>
      </w:r>
      <w:r>
        <w:rPr>
          <w:rFonts w:hint="eastAsia" w:ascii="仿宋" w:hAnsi="仿宋" w:eastAsia="仿宋" w:cs="仿宋"/>
          <w:color w:val="666666"/>
          <w:sz w:val="32"/>
          <w:szCs w:val="32"/>
          <w:shd w:val="clear" w:color="auto" w:fill="FFFFFF"/>
        </w:rPr>
        <w:t>省各部门组织开展的评比</w:t>
      </w:r>
    </w:p>
    <w:p>
      <w:pPr>
        <w:rPr>
          <w:rFonts w:hint="eastAsia" w:ascii="仿宋" w:hAnsi="仿宋" w:eastAsia="仿宋" w:cs="仿宋"/>
          <w:color w:val="666666"/>
          <w:sz w:val="32"/>
          <w:szCs w:val="32"/>
          <w:shd w:val="clear" w:color="auto" w:fill="FFFFFF"/>
          <w:lang w:eastAsia="zh-CN"/>
        </w:rPr>
      </w:pPr>
      <w:r>
        <w:rPr>
          <w:rFonts w:hint="eastAsia" w:ascii="仿宋" w:hAnsi="仿宋" w:eastAsia="仿宋" w:cs="仿宋"/>
          <w:color w:val="666666"/>
          <w:sz w:val="32"/>
          <w:szCs w:val="32"/>
          <w:shd w:val="clear" w:color="auto" w:fill="FFFFFF"/>
          <w:lang w:eastAsia="zh-CN"/>
        </w:rPr>
        <w:t>（</w:t>
      </w:r>
      <w:r>
        <w:rPr>
          <w:rFonts w:hint="eastAsia" w:ascii="仿宋" w:hAnsi="仿宋" w:eastAsia="仿宋" w:cs="仿宋"/>
          <w:color w:val="666666"/>
          <w:sz w:val="32"/>
          <w:szCs w:val="32"/>
          <w:shd w:val="clear" w:color="auto" w:fill="FFFFFF"/>
          <w:lang w:val="en-US" w:eastAsia="zh-CN"/>
        </w:rPr>
        <w:t>评价</w:t>
      </w:r>
      <w:r>
        <w:rPr>
          <w:rFonts w:hint="eastAsia" w:ascii="仿宋" w:hAnsi="仿宋" w:eastAsia="仿宋" w:cs="仿宋"/>
          <w:color w:val="666666"/>
          <w:sz w:val="32"/>
          <w:szCs w:val="32"/>
          <w:shd w:val="clear" w:color="auto" w:fill="FFFFFF"/>
          <w:lang w:eastAsia="zh-CN"/>
        </w:rPr>
        <w:t>）、</w:t>
      </w:r>
      <w:r>
        <w:rPr>
          <w:rFonts w:hint="eastAsia" w:ascii="仿宋" w:hAnsi="仿宋" w:eastAsia="仿宋" w:cs="仿宋"/>
          <w:color w:val="666666"/>
          <w:sz w:val="32"/>
          <w:szCs w:val="32"/>
          <w:shd w:val="clear" w:color="auto" w:fill="FFFFFF"/>
        </w:rPr>
        <w:t>竞赛活动，省协会要积极配合，切实组织好。</w:t>
      </w:r>
    </w:p>
    <w:p>
      <w:pPr>
        <w:rPr>
          <w:rFonts w:hint="eastAsia" w:ascii="仿宋" w:hAnsi="仿宋" w:eastAsia="仿宋" w:cs="仿宋"/>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　　（二）凡是省政府办公厅文件已明确规定要进行的</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w:t>
      </w:r>
      <w:bookmarkStart w:id="0" w:name="_Hlk110474065"/>
      <w:r>
        <w:rPr>
          <w:rFonts w:hint="eastAsia" w:ascii="仿宋" w:hAnsi="仿宋" w:eastAsia="仿宋" w:cs="仿宋"/>
          <w:color w:val="666666"/>
          <w:sz w:val="32"/>
          <w:szCs w:val="32"/>
          <w:shd w:val="clear" w:color="auto" w:fill="FFFFFF"/>
        </w:rPr>
        <w:t>省协会要按要求认真组织配合</w:t>
      </w:r>
      <w:bookmarkEnd w:id="0"/>
      <w:r>
        <w:rPr>
          <w:rFonts w:hint="eastAsia" w:ascii="仿宋" w:hAnsi="仿宋" w:eastAsia="仿宋" w:cs="仿宋"/>
          <w:color w:val="666666"/>
          <w:sz w:val="32"/>
          <w:szCs w:val="32"/>
          <w:shd w:val="clear" w:color="auto" w:fill="FFFFFF"/>
        </w:rPr>
        <w:t>。</w:t>
      </w:r>
    </w:p>
    <w:p>
      <w:pPr>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　　（三）凡是中装协名义组织开展的</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，省协会要按要求认真组织配合。</w:t>
      </w:r>
    </w:p>
    <w:p>
      <w:pPr>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 xml:space="preserve">    （四）凡是中装协各分会名义组织开展的</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，省协会要根据具体活动</w:t>
      </w:r>
      <w:r>
        <w:rPr>
          <w:rFonts w:hint="eastAsia" w:ascii="仿宋" w:hAnsi="仿宋" w:eastAsia="仿宋" w:cs="仿宋"/>
          <w:b/>
          <w:bCs/>
          <w:color w:val="AFABAB" w:themeColor="background2" w:themeShade="BF"/>
          <w:sz w:val="32"/>
          <w:szCs w:val="32"/>
          <w:shd w:val="clear" w:color="auto" w:fill="FFFFFF"/>
          <w:lang w:val="en-US" w:eastAsia="zh-CN"/>
        </w:rPr>
        <w:t>内容</w:t>
      </w:r>
      <w:r>
        <w:rPr>
          <w:rFonts w:hint="eastAsia" w:ascii="仿宋" w:hAnsi="仿宋" w:eastAsia="仿宋" w:cs="仿宋"/>
          <w:color w:val="AFABAB" w:themeColor="background2" w:themeShade="BF"/>
          <w:sz w:val="32"/>
          <w:szCs w:val="32"/>
          <w:shd w:val="clear" w:color="auto" w:fill="FFFFFF"/>
        </w:rPr>
        <w:t>，</w:t>
      </w:r>
      <w:r>
        <w:rPr>
          <w:rFonts w:hint="eastAsia" w:ascii="仿宋" w:hAnsi="仿宋" w:eastAsia="仿宋" w:cs="仿宋"/>
          <w:color w:val="666666"/>
          <w:sz w:val="32"/>
          <w:szCs w:val="32"/>
          <w:shd w:val="clear" w:color="auto" w:fill="FFFFFF"/>
        </w:rPr>
        <w:t>确定具体参加方式，按省协会要求组织配合。</w:t>
      </w:r>
    </w:p>
    <w:p>
      <w:pPr>
        <w:ind w:firstLine="640" w:firstLineChars="200"/>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（五）凡是以省协会名义开展的</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，协会分管领导要对</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的实施方案严格把关，控制规模，压缩时间，按程序报批。</w:t>
      </w:r>
    </w:p>
    <w:p>
      <w:pPr>
        <w:ind w:firstLine="640" w:firstLineChars="200"/>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（六）</w:t>
      </w:r>
      <w:bookmarkStart w:id="1" w:name="_Hlk110474484"/>
      <w:r>
        <w:rPr>
          <w:rFonts w:hint="eastAsia" w:ascii="仿宋" w:hAnsi="仿宋" w:eastAsia="仿宋" w:cs="仿宋"/>
          <w:color w:val="666666"/>
          <w:sz w:val="32"/>
          <w:szCs w:val="32"/>
          <w:shd w:val="clear" w:color="auto" w:fill="FFFFFF"/>
        </w:rPr>
        <w:t>省协会各分支机构</w:t>
      </w:r>
      <w:bookmarkEnd w:id="1"/>
      <w:r>
        <w:rPr>
          <w:rFonts w:hint="eastAsia" w:ascii="仿宋" w:hAnsi="仿宋" w:eastAsia="仿宋" w:cs="仿宋"/>
          <w:color w:val="666666"/>
          <w:sz w:val="32"/>
          <w:szCs w:val="32"/>
          <w:shd w:val="clear" w:color="auto" w:fill="FFFFFF"/>
        </w:rPr>
        <w:t>开展的竞赛活动，要从严控制掌握，不得随意冠以省协会的名义发文件、升规格，竞赛费用要按照“谁主办、谁负担”的原则，由具体承办单位负担，严禁借评比竞赛之名随意增加经费开支，更不得转嫁基层、收取或变相收取各种费用。</w:t>
      </w:r>
    </w:p>
    <w:p>
      <w:pPr>
        <w:ind w:firstLine="640" w:firstLineChars="200"/>
        <w:rPr>
          <w:rFonts w:hint="eastAsia" w:ascii="仿宋" w:hAnsi="仿宋" w:eastAsia="仿宋" w:cs="仿宋"/>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（七）省协会各分支机构一律不得未经省协会批准自行组织、参与商业性的</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w:t>
      </w:r>
    </w:p>
    <w:p>
      <w:pPr>
        <w:ind w:firstLine="640" w:firstLineChars="200"/>
        <w:rPr>
          <w:rFonts w:hint="eastAsia" w:ascii="仿宋" w:hAnsi="仿宋" w:eastAsia="仿宋" w:cs="仿宋"/>
          <w:b/>
          <w:bCs/>
          <w:color w:val="666666"/>
          <w:sz w:val="32"/>
          <w:szCs w:val="32"/>
          <w:shd w:val="clear" w:color="auto" w:fill="FFFFFF"/>
        </w:rPr>
      </w:pPr>
      <w:r>
        <w:rPr>
          <w:rFonts w:hint="eastAsia" w:ascii="仿宋" w:hAnsi="仿宋" w:eastAsia="仿宋" w:cs="仿宋"/>
          <w:color w:val="666666"/>
          <w:sz w:val="32"/>
          <w:szCs w:val="32"/>
          <w:shd w:val="clear" w:color="auto" w:fill="FFFFFF"/>
        </w:rPr>
        <w:t>三、</w:t>
      </w:r>
      <w:r>
        <w:rPr>
          <w:rFonts w:hint="eastAsia" w:ascii="仿宋" w:hAnsi="仿宋" w:eastAsia="仿宋" w:cs="仿宋"/>
          <w:b/>
          <w:bCs/>
          <w:color w:val="666666"/>
          <w:sz w:val="32"/>
          <w:szCs w:val="32"/>
          <w:shd w:val="clear" w:color="auto" w:fill="FFFFFF"/>
        </w:rPr>
        <w:t>加强对</w:t>
      </w:r>
      <w:r>
        <w:rPr>
          <w:rFonts w:hint="eastAsia" w:ascii="仿宋" w:hAnsi="仿宋" w:eastAsia="仿宋" w:cs="仿宋"/>
          <w:b/>
          <w:bCs/>
          <w:color w:val="666666"/>
          <w:sz w:val="32"/>
          <w:szCs w:val="32"/>
          <w:shd w:val="clear" w:color="auto" w:fill="FFFFFF"/>
          <w:lang w:eastAsia="zh-CN"/>
        </w:rPr>
        <w:t>评比（评价）、竞赛活动</w:t>
      </w:r>
      <w:r>
        <w:rPr>
          <w:rFonts w:hint="eastAsia" w:ascii="仿宋" w:hAnsi="仿宋" w:eastAsia="仿宋" w:cs="仿宋"/>
          <w:b/>
          <w:bCs/>
          <w:color w:val="666666"/>
          <w:sz w:val="32"/>
          <w:szCs w:val="32"/>
          <w:shd w:val="clear" w:color="auto" w:fill="FFFFFF"/>
        </w:rPr>
        <w:t>的审批管理</w:t>
      </w:r>
    </w:p>
    <w:p>
      <w:pPr>
        <w:ind w:firstLine="640" w:firstLineChars="200"/>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（一）国家及</w:t>
      </w:r>
      <w:r>
        <w:rPr>
          <w:rFonts w:hint="eastAsia" w:ascii="仿宋" w:hAnsi="仿宋" w:eastAsia="仿宋" w:cs="仿宋"/>
          <w:color w:val="666666"/>
          <w:sz w:val="32"/>
          <w:szCs w:val="32"/>
          <w:shd w:val="clear" w:color="auto" w:fill="FFFFFF"/>
          <w:lang w:val="en-US" w:eastAsia="zh-CN"/>
        </w:rPr>
        <w:t>山西</w:t>
      </w:r>
      <w:r>
        <w:rPr>
          <w:rFonts w:hint="eastAsia" w:ascii="仿宋" w:hAnsi="仿宋" w:eastAsia="仿宋" w:cs="仿宋"/>
          <w:color w:val="666666"/>
          <w:sz w:val="32"/>
          <w:szCs w:val="32"/>
          <w:shd w:val="clear" w:color="auto" w:fill="FFFFFF"/>
        </w:rPr>
        <w:t>省各主管部门组织开展的</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，涉及我协会的，各分支机构要持上级有关文件，并向省协会秘书处办公室写出书面报告，由省协会秘书处备案。如</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确需扩大范围和向下延伸，要按前一程序报省协会会长审核批准后，方可组织实施。</w:t>
      </w:r>
    </w:p>
    <w:p>
      <w:pPr>
        <w:ind w:firstLine="640" w:firstLineChars="200"/>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（二）以省协会名义在全省装饰行业开展的竞赛活动，</w:t>
      </w:r>
      <w:bookmarkStart w:id="2" w:name="_Hlk110475045"/>
      <w:r>
        <w:rPr>
          <w:rFonts w:hint="eastAsia" w:ascii="仿宋" w:hAnsi="仿宋" w:eastAsia="仿宋" w:cs="仿宋"/>
          <w:color w:val="666666"/>
          <w:sz w:val="32"/>
          <w:szCs w:val="32"/>
          <w:shd w:val="clear" w:color="auto" w:fill="FFFFFF"/>
        </w:rPr>
        <w:t>省协会各分支机构</w:t>
      </w:r>
      <w:bookmarkEnd w:id="2"/>
      <w:r>
        <w:rPr>
          <w:rFonts w:hint="eastAsia" w:ascii="仿宋" w:hAnsi="仿宋" w:eastAsia="仿宋" w:cs="仿宋"/>
          <w:color w:val="666666"/>
          <w:sz w:val="32"/>
          <w:szCs w:val="32"/>
          <w:shd w:val="clear" w:color="auto" w:fill="FFFFFF"/>
        </w:rPr>
        <w:t>要事先就竞赛活动的理由、内容、项目、范围等写出专项请示，经协会主要领导和有关分管领导同意后方可组织实施。</w:t>
      </w:r>
    </w:p>
    <w:p>
      <w:pPr>
        <w:ind w:firstLine="640" w:firstLineChars="200"/>
        <w:rPr>
          <w:rFonts w:hint="eastAsia" w:ascii="仿宋" w:hAnsi="仿宋" w:eastAsia="仿宋" w:cs="仿宋"/>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三）各类竞赛活动要实行集中审定制度。省协会各分支机构拟在每年度以省协会的名义组织开展的各类竞赛活动，要于上年11月份由省协会各分支机构主要负责同志对竞赛活动的实施方案签署意见，按程序报省协会秘书处办公室审核，省协会秘书处办公室报省协会会长办公会议审定后下发执行；省协会各分支机构平时自行开展的</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，由省协会各分支机构主要负责同志对评比活动的实施方案签署意见，报省协会秘书处办公室审核，并经有关领导批准后，方可组织实施。</w:t>
      </w:r>
      <w:r>
        <w:rPr>
          <w:rFonts w:hint="eastAsia" w:ascii="仿宋" w:hAnsi="仿宋" w:eastAsia="仿宋" w:cs="仿宋"/>
          <w:color w:val="808080" w:themeColor="text1" w:themeTint="80"/>
          <w:sz w:val="32"/>
          <w:szCs w:val="32"/>
          <w:shd w:val="clear" w:color="auto" w:fill="FFFFFF"/>
          <w:lang w:val="en-US" w:eastAsia="zh-CN"/>
          <w14:textFill>
            <w14:solidFill>
              <w14:schemeClr w14:val="tx1">
                <w14:lumMod w14:val="50000"/>
                <w14:lumOff w14:val="50000"/>
              </w14:schemeClr>
            </w14:solidFill>
          </w14:textFill>
        </w:rPr>
        <w:t>一</w:t>
      </w:r>
      <w:r>
        <w:rPr>
          <w:rFonts w:hint="eastAsia" w:ascii="仿宋" w:hAnsi="仿宋" w:eastAsia="仿宋" w:cs="仿宋"/>
          <w:color w:val="808080" w:themeColor="text1" w:themeTint="80"/>
          <w:sz w:val="32"/>
          <w:szCs w:val="32"/>
          <w:shd w:val="clear" w:color="auto" w:fill="FFFFFF"/>
          <w14:textFill>
            <w14:solidFill>
              <w14:schemeClr w14:val="tx1">
                <w14:lumMod w14:val="50000"/>
                <w14:lumOff w14:val="50000"/>
              </w14:schemeClr>
            </w14:solidFill>
          </w14:textFill>
        </w:rPr>
        <w:t>经审定批准的评比活动</w:t>
      </w:r>
      <w:r>
        <w:rPr>
          <w:rFonts w:hint="eastAsia" w:ascii="仿宋" w:hAnsi="仿宋" w:eastAsia="仿宋" w:cs="仿宋"/>
          <w:color w:val="808080" w:themeColor="text1" w:themeTint="80"/>
          <w:sz w:val="32"/>
          <w:szCs w:val="32"/>
          <w:shd w:val="clear" w:color="auto" w:fill="FFFFFF"/>
          <w:lang w:eastAsia="zh-CN"/>
          <w14:textFill>
            <w14:solidFill>
              <w14:schemeClr w14:val="tx1">
                <w14:lumMod w14:val="50000"/>
                <w14:lumOff w14:val="50000"/>
              </w14:schemeClr>
            </w14:solidFill>
          </w14:textFill>
        </w:rPr>
        <w:t>，</w:t>
      </w:r>
      <w:r>
        <w:rPr>
          <w:rFonts w:hint="eastAsia" w:ascii="仿宋" w:hAnsi="仿宋" w:eastAsia="仿宋" w:cs="仿宋"/>
          <w:color w:val="808080" w:themeColor="text1" w:themeTint="80"/>
          <w:sz w:val="32"/>
          <w:szCs w:val="32"/>
          <w:shd w:val="clear" w:color="auto" w:fill="FFFFFF"/>
          <w:lang w:val="en-US" w:eastAsia="zh-CN"/>
          <w14:textFill>
            <w14:solidFill>
              <w14:schemeClr w14:val="tx1">
                <w14:lumMod w14:val="50000"/>
                <w14:lumOff w14:val="50000"/>
              </w14:schemeClr>
            </w14:solidFill>
          </w14:textFill>
        </w:rPr>
        <w:t>不得随意进行修改，</w:t>
      </w:r>
      <w:r>
        <w:rPr>
          <w:rFonts w:hint="eastAsia" w:ascii="仿宋" w:hAnsi="仿宋" w:eastAsia="仿宋" w:cs="仿宋"/>
          <w:color w:val="666666"/>
          <w:sz w:val="32"/>
          <w:szCs w:val="32"/>
          <w:shd w:val="clear" w:color="auto" w:fill="FFFFFF"/>
        </w:rPr>
        <w:t>未经审定批准的评比活动，一律不得组织开展。</w:t>
      </w:r>
    </w:p>
    <w:p>
      <w:pPr>
        <w:ind w:firstLine="640" w:firstLineChars="200"/>
        <w:rPr>
          <w:rFonts w:hint="eastAsia" w:ascii="仿宋" w:hAnsi="仿宋" w:eastAsia="仿宋" w:cs="仿宋"/>
          <w:b/>
          <w:bCs/>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四、</w:t>
      </w:r>
      <w:r>
        <w:rPr>
          <w:rFonts w:hint="eastAsia" w:ascii="仿宋" w:hAnsi="仿宋" w:eastAsia="仿宋" w:cs="仿宋"/>
          <w:b/>
          <w:bCs/>
          <w:color w:val="666666"/>
          <w:sz w:val="32"/>
          <w:szCs w:val="32"/>
          <w:shd w:val="clear" w:color="auto" w:fill="FFFFFF"/>
        </w:rPr>
        <w:t>严肃纪律，注重实效</w:t>
      </w:r>
    </w:p>
    <w:p>
      <w:pPr>
        <w:ind w:firstLine="640" w:firstLineChars="200"/>
        <w:rPr>
          <w:rFonts w:hint="eastAsia" w:ascii="仿宋" w:hAnsi="仿宋" w:eastAsia="仿宋" w:cs="仿宋"/>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省协会各分支机构要按照本规定要求，进一步清理和规范原有的各类</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。对经批准开展的各类</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，要采取灵活务实的方式，注重评比实效，力戒形式主义。要严禁借</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之机，大吃大喝，铺张浪费，坚决杜绝评比活动中的不正之风。</w:t>
      </w:r>
    </w:p>
    <w:p>
      <w:pPr>
        <w:ind w:firstLine="640" w:firstLineChars="200"/>
        <w:rPr>
          <w:rFonts w:hint="eastAsia" w:ascii="仿宋" w:hAnsi="仿宋" w:eastAsia="仿宋" w:cs="仿宋"/>
          <w:color w:val="666666"/>
          <w:sz w:val="32"/>
          <w:szCs w:val="32"/>
          <w:shd w:val="clear" w:color="auto" w:fill="FFFFFF"/>
          <w:lang w:eastAsia="zh-CN"/>
        </w:rPr>
      </w:pPr>
      <w:r>
        <w:rPr>
          <w:rFonts w:hint="eastAsia" w:ascii="仿宋" w:hAnsi="仿宋" w:eastAsia="仿宋" w:cs="仿宋"/>
          <w:color w:val="666666"/>
          <w:sz w:val="32"/>
          <w:szCs w:val="32"/>
          <w:shd w:val="clear" w:color="auto" w:fill="FFFFFF"/>
        </w:rPr>
        <w:t>从2023年起，要把省协会各分支机构是否严格执行本规定列为省协会各分支机构年度考核的一项重要内容进行评议，对未经批准、擅自开展的</w:t>
      </w:r>
      <w:r>
        <w:rPr>
          <w:rFonts w:hint="eastAsia" w:ascii="仿宋" w:hAnsi="仿宋" w:eastAsia="仿宋" w:cs="仿宋"/>
          <w:color w:val="666666"/>
          <w:sz w:val="32"/>
          <w:szCs w:val="32"/>
          <w:shd w:val="clear" w:color="auto" w:fill="FFFFFF"/>
          <w:lang w:eastAsia="zh-CN"/>
        </w:rPr>
        <w:t>评比（评价）、竞赛活动</w:t>
      </w:r>
      <w:r>
        <w:rPr>
          <w:rFonts w:hint="eastAsia" w:ascii="仿宋" w:hAnsi="仿宋" w:eastAsia="仿宋" w:cs="仿宋"/>
          <w:color w:val="666666"/>
          <w:sz w:val="32"/>
          <w:szCs w:val="32"/>
          <w:shd w:val="clear" w:color="auto" w:fill="FFFFFF"/>
        </w:rPr>
        <w:t>，各会员单位有权拒绝并向省协会秘书处办公室投诉或举报，一经查实，要进行通报批评，情节严重的要追究承办部门和主要负责人的责任。</w:t>
      </w:r>
    </w:p>
    <w:p>
      <w:pPr>
        <w:ind w:firstLine="640" w:firstLineChars="200"/>
        <w:rPr>
          <w:rFonts w:hint="eastAsia" w:ascii="仿宋" w:hAnsi="仿宋" w:eastAsia="仿宋" w:cs="仿宋"/>
          <w:color w:val="666666"/>
          <w:sz w:val="32"/>
          <w:szCs w:val="32"/>
        </w:rPr>
      </w:pPr>
    </w:p>
    <w:p>
      <w:pPr>
        <w:ind w:firstLine="640" w:firstLineChars="200"/>
        <w:rPr>
          <w:rFonts w:hint="eastAsia" w:ascii="仿宋" w:hAnsi="仿宋" w:eastAsia="仿宋" w:cs="仿宋"/>
          <w:b/>
          <w:bCs/>
          <w:color w:val="666666"/>
          <w:sz w:val="32"/>
          <w:szCs w:val="32"/>
          <w:lang w:eastAsia="zh-CN"/>
        </w:rPr>
      </w:pPr>
      <w:r>
        <w:rPr>
          <w:rFonts w:hint="eastAsia" w:ascii="仿宋" w:hAnsi="仿宋" w:eastAsia="仿宋" w:cs="仿宋"/>
          <w:color w:val="666666"/>
          <w:sz w:val="32"/>
          <w:szCs w:val="32"/>
        </w:rPr>
        <w:t>附：</w:t>
      </w:r>
      <w:r>
        <w:rPr>
          <w:rFonts w:hint="eastAsia" w:ascii="仿宋" w:hAnsi="仿宋" w:eastAsia="仿宋" w:cs="仿宋"/>
          <w:b/>
          <w:bCs/>
          <w:color w:val="666666"/>
          <w:sz w:val="32"/>
          <w:szCs w:val="32"/>
        </w:rPr>
        <w:t>各级各类</w:t>
      </w:r>
      <w:r>
        <w:rPr>
          <w:rFonts w:hint="eastAsia" w:ascii="仿宋" w:hAnsi="仿宋" w:eastAsia="仿宋" w:cs="仿宋"/>
          <w:b/>
          <w:bCs/>
          <w:color w:val="666666"/>
          <w:sz w:val="32"/>
          <w:szCs w:val="32"/>
          <w:lang w:eastAsia="zh-CN"/>
        </w:rPr>
        <w:t>评比（评价）、竞赛活动</w:t>
      </w:r>
      <w:r>
        <w:rPr>
          <w:rFonts w:hint="eastAsia" w:ascii="仿宋" w:hAnsi="仿宋" w:eastAsia="仿宋" w:cs="仿宋"/>
          <w:b/>
          <w:bCs/>
          <w:color w:val="666666"/>
          <w:sz w:val="32"/>
          <w:szCs w:val="32"/>
        </w:rPr>
        <w:t>类别</w:t>
      </w:r>
    </w:p>
    <w:p>
      <w:pPr>
        <w:ind w:firstLine="640" w:firstLineChars="200"/>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　　（国家级、省级、地市级、省协会、省协会各分支机构）</w:t>
      </w:r>
    </w:p>
    <w:p>
      <w:pPr>
        <w:ind w:firstLine="5120" w:firstLineChars="1600"/>
        <w:rPr>
          <w:rFonts w:hint="eastAsia" w:ascii="仿宋" w:hAnsi="仿宋" w:eastAsia="仿宋" w:cs="仿宋"/>
          <w:color w:val="666666"/>
          <w:sz w:val="32"/>
          <w:szCs w:val="32"/>
          <w:shd w:val="clear" w:color="auto" w:fill="FFFFFF"/>
        </w:rPr>
      </w:pPr>
    </w:p>
    <w:p>
      <w:pPr>
        <w:ind w:firstLine="5120" w:firstLineChars="1600"/>
        <w:rPr>
          <w:rFonts w:hint="eastAsia" w:ascii="仿宋" w:hAnsi="仿宋" w:eastAsia="仿宋" w:cs="仿宋"/>
          <w:color w:val="666666"/>
          <w:sz w:val="32"/>
          <w:szCs w:val="32"/>
          <w:shd w:val="clear" w:color="auto" w:fill="FFFFFF"/>
        </w:rPr>
      </w:pPr>
    </w:p>
    <w:p>
      <w:pPr>
        <w:ind w:firstLine="3840" w:firstLineChars="1200"/>
        <w:rPr>
          <w:rFonts w:hint="eastAsia" w:ascii="仿宋" w:hAnsi="仿宋" w:eastAsia="仿宋" w:cs="仿宋"/>
          <w:color w:val="666666"/>
          <w:sz w:val="32"/>
          <w:szCs w:val="32"/>
          <w:shd w:val="clear" w:color="auto" w:fill="FFFFFF"/>
        </w:rPr>
      </w:pPr>
      <w:r>
        <w:rPr>
          <w:rFonts w:hint="eastAsia" w:ascii="仿宋" w:hAnsi="仿宋" w:eastAsia="仿宋" w:cs="仿宋"/>
          <w:color w:val="666666"/>
          <w:sz w:val="32"/>
          <w:szCs w:val="32"/>
          <w:shd w:val="clear" w:color="auto" w:fill="FFFFFF"/>
        </w:rPr>
        <w:t>二0二二年八月十日</w:t>
      </w:r>
    </w:p>
    <w:p>
      <w:pPr>
        <w:ind w:firstLine="3840" w:firstLineChars="1200"/>
        <w:rPr>
          <w:rFonts w:hint="eastAsia" w:ascii="仿宋" w:hAnsi="仿宋" w:eastAsia="仿宋" w:cs="仿宋"/>
          <w:color w:val="666666"/>
          <w:sz w:val="32"/>
          <w:szCs w:val="32"/>
          <w:shd w:val="clear" w:color="auto" w:fill="FFFFFF"/>
        </w:rPr>
      </w:pPr>
    </w:p>
    <w:p>
      <w:pPr>
        <w:ind w:firstLine="3840" w:firstLineChars="1200"/>
        <w:rPr>
          <w:rFonts w:hint="eastAsia" w:ascii="仿宋" w:hAnsi="仿宋" w:eastAsia="仿宋" w:cs="仿宋"/>
          <w:color w:val="666666"/>
          <w:sz w:val="32"/>
          <w:szCs w:val="32"/>
          <w:shd w:val="clear" w:color="auto" w:fill="FFFFFF"/>
        </w:rPr>
      </w:pPr>
    </w:p>
    <w:p>
      <w:pPr>
        <w:ind w:firstLine="3840" w:firstLineChars="1200"/>
        <w:rPr>
          <w:rFonts w:hint="eastAsia" w:ascii="仿宋" w:hAnsi="仿宋" w:eastAsia="仿宋" w:cs="仿宋"/>
          <w:color w:val="666666"/>
          <w:sz w:val="32"/>
          <w:szCs w:val="32"/>
          <w:shd w:val="clear" w:color="auto" w:fill="FFFFFF"/>
        </w:rPr>
      </w:pPr>
    </w:p>
    <w:p>
      <w:pPr>
        <w:ind w:firstLine="3840" w:firstLineChars="1200"/>
        <w:rPr>
          <w:rFonts w:hint="eastAsia" w:ascii="仿宋" w:hAnsi="仿宋" w:eastAsia="仿宋" w:cs="仿宋"/>
          <w:color w:val="666666"/>
          <w:sz w:val="32"/>
          <w:szCs w:val="32"/>
          <w:shd w:val="clear" w:color="auto" w:fill="FFFFFF"/>
        </w:rPr>
      </w:pPr>
    </w:p>
    <w:p>
      <w:pPr>
        <w:ind w:firstLine="3840" w:firstLineChars="1200"/>
        <w:rPr>
          <w:rFonts w:hint="eastAsia" w:ascii="仿宋" w:hAnsi="仿宋" w:eastAsia="仿宋" w:cs="仿宋"/>
          <w:color w:val="666666"/>
          <w:sz w:val="32"/>
          <w:szCs w:val="32"/>
          <w:shd w:val="clear" w:color="auto" w:fill="FFFFFF"/>
        </w:rPr>
      </w:pPr>
    </w:p>
    <w:p>
      <w:pPr>
        <w:ind w:firstLine="3840" w:firstLineChars="1200"/>
        <w:rPr>
          <w:rFonts w:hint="eastAsia" w:ascii="仿宋" w:hAnsi="仿宋" w:eastAsia="仿宋" w:cs="仿宋"/>
          <w:color w:val="666666"/>
          <w:sz w:val="32"/>
          <w:szCs w:val="32"/>
          <w:shd w:val="clear" w:color="auto" w:fill="FFFFFF"/>
        </w:rPr>
      </w:pPr>
    </w:p>
    <w:p>
      <w:pPr>
        <w:ind w:firstLine="3840" w:firstLineChars="1200"/>
        <w:rPr>
          <w:rFonts w:hint="eastAsia" w:ascii="仿宋" w:hAnsi="仿宋" w:eastAsia="仿宋" w:cs="仿宋"/>
          <w:color w:val="666666"/>
          <w:sz w:val="32"/>
          <w:szCs w:val="32"/>
          <w:shd w:val="clear" w:color="auto" w:fill="FFFFFF"/>
        </w:rPr>
      </w:pPr>
    </w:p>
    <w:p>
      <w:pPr>
        <w:jc w:val="center"/>
        <w:rPr>
          <w:rFonts w:hint="eastAsia" w:asciiTheme="majorEastAsia" w:hAnsiTheme="majorEastAsia" w:eastAsiaTheme="majorEastAsia" w:cstheme="majorEastAsia"/>
          <w:b/>
          <w:bCs/>
          <w:sz w:val="44"/>
          <w:szCs w:val="44"/>
          <w:lang w:val="en-US" w:eastAsia="zh-CN"/>
        </w:rPr>
      </w:pP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山西省建筑装饰协会</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评比（评价）竞赛活动审批表</w:t>
      </w:r>
    </w:p>
    <w:p>
      <w:pPr>
        <w:jc w:val="both"/>
        <w:rPr>
          <w:rFonts w:hint="default" w:asciiTheme="majorEastAsia" w:hAnsiTheme="majorEastAsia" w:eastAsiaTheme="majorEastAsia" w:cstheme="majorEastAsia"/>
          <w:b w:val="0"/>
          <w:bCs w:val="0"/>
          <w:sz w:val="10"/>
          <w:szCs w:val="10"/>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
        <w:gridCol w:w="3600"/>
        <w:gridCol w:w="135"/>
        <w:gridCol w:w="540"/>
        <w:gridCol w:w="3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9" w:type="dxa"/>
            <w:gridSpan w:val="3"/>
          </w:tcPr>
          <w:p>
            <w:pPr>
              <w:jc w:val="center"/>
              <w:rPr>
                <w:rFonts w:hint="default" w:asciiTheme="majorEastAsia" w:hAnsiTheme="majorEastAsia" w:eastAsiaTheme="majorEastAsia" w:cstheme="majorEastAsia"/>
                <w:b/>
                <w:bCs/>
                <w:kern w:val="2"/>
                <w:sz w:val="28"/>
                <w:szCs w:val="28"/>
                <w:vertAlign w:val="baseline"/>
                <w:lang w:val="en-US" w:eastAsia="zh-CN" w:bidi="ar-SA"/>
              </w:rPr>
            </w:pPr>
            <w:r>
              <w:rPr>
                <w:rFonts w:hint="eastAsia" w:asciiTheme="majorEastAsia" w:hAnsiTheme="majorEastAsia" w:eastAsiaTheme="majorEastAsia" w:cstheme="majorEastAsia"/>
                <w:b/>
                <w:bCs/>
                <w:sz w:val="28"/>
                <w:szCs w:val="28"/>
                <w:vertAlign w:val="baseline"/>
                <w:lang w:val="en-US" w:eastAsia="zh-CN"/>
              </w:rPr>
              <w:t>评比活动项目</w:t>
            </w:r>
          </w:p>
        </w:tc>
        <w:tc>
          <w:tcPr>
            <w:tcW w:w="3833" w:type="dxa"/>
            <w:gridSpan w:val="2"/>
            <w:vAlign w:val="top"/>
          </w:tcPr>
          <w:p>
            <w:pPr>
              <w:jc w:val="center"/>
              <w:rPr>
                <w:rFonts w:hint="default" w:asciiTheme="majorEastAsia" w:hAnsiTheme="majorEastAsia" w:eastAsiaTheme="majorEastAsia" w:cstheme="majorEastAsia"/>
                <w:b/>
                <w:bCs/>
                <w:kern w:val="2"/>
                <w:sz w:val="28"/>
                <w:szCs w:val="28"/>
                <w:vertAlign w:val="baseline"/>
                <w:lang w:val="en-US" w:eastAsia="zh-CN" w:bidi="ar-SA"/>
              </w:rPr>
            </w:pPr>
            <w:r>
              <w:rPr>
                <w:rFonts w:hint="eastAsia" w:asciiTheme="majorEastAsia" w:hAnsiTheme="majorEastAsia" w:eastAsiaTheme="majorEastAsia" w:cstheme="majorEastAsia"/>
                <w:b/>
                <w:bCs/>
                <w:sz w:val="28"/>
                <w:szCs w:val="28"/>
                <w:vertAlign w:val="baseline"/>
                <w:lang w:val="en-US" w:eastAsia="zh-CN"/>
              </w:rPr>
              <w:t>举办单位（承办单位）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4689" w:type="dxa"/>
            <w:gridSpan w:val="3"/>
          </w:tcPr>
          <w:p>
            <w:pPr>
              <w:jc w:val="both"/>
              <w:rPr>
                <w:rFonts w:hint="default" w:asciiTheme="majorEastAsia" w:hAnsiTheme="majorEastAsia" w:eastAsiaTheme="majorEastAsia" w:cstheme="majorEastAsia"/>
                <w:b w:val="0"/>
                <w:bCs w:val="0"/>
                <w:sz w:val="28"/>
                <w:szCs w:val="28"/>
                <w:vertAlign w:val="baseline"/>
                <w:lang w:val="en-US" w:eastAsia="zh-CN"/>
              </w:rPr>
            </w:pPr>
          </w:p>
          <w:p>
            <w:pPr>
              <w:jc w:val="both"/>
              <w:rPr>
                <w:rFonts w:hint="default" w:asciiTheme="majorEastAsia" w:hAnsiTheme="majorEastAsia" w:eastAsiaTheme="majorEastAsia" w:cstheme="majorEastAsia"/>
                <w:b w:val="0"/>
                <w:bCs w:val="0"/>
                <w:sz w:val="28"/>
                <w:szCs w:val="28"/>
                <w:vertAlign w:val="baseline"/>
                <w:lang w:val="en-US" w:eastAsia="zh-CN"/>
              </w:rPr>
            </w:pPr>
          </w:p>
          <w:p>
            <w:pPr>
              <w:jc w:val="both"/>
              <w:rPr>
                <w:rFonts w:hint="default" w:asciiTheme="majorEastAsia" w:hAnsiTheme="majorEastAsia" w:eastAsiaTheme="majorEastAsia" w:cstheme="majorEastAsia"/>
                <w:b w:val="0"/>
                <w:bCs w:val="0"/>
                <w:sz w:val="28"/>
                <w:szCs w:val="28"/>
                <w:vertAlign w:val="baseline"/>
                <w:lang w:val="en-US" w:eastAsia="zh-CN"/>
              </w:rPr>
            </w:pPr>
          </w:p>
        </w:tc>
        <w:tc>
          <w:tcPr>
            <w:tcW w:w="3833" w:type="dxa"/>
            <w:gridSpan w:val="2"/>
          </w:tcPr>
          <w:p>
            <w:pPr>
              <w:jc w:val="both"/>
              <w:rPr>
                <w:rFonts w:hint="default" w:asciiTheme="majorEastAsia" w:hAnsiTheme="majorEastAsia" w:eastAsiaTheme="majorEastAsia" w:cstheme="majorEastAsia"/>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Align w:val="center"/>
          </w:tcPr>
          <w:p>
            <w:pPr>
              <w:spacing w:line="228" w:lineRule="auto"/>
              <w:ind w:left="120" w:leftChars="0"/>
              <w:jc w:val="center"/>
              <w:rPr>
                <w:rFonts w:hint="default" w:ascii="宋体" w:hAnsi="宋体" w:eastAsia="宋体" w:cs="宋体"/>
                <w:kern w:val="2"/>
                <w:sz w:val="28"/>
                <w:szCs w:val="28"/>
                <w:lang w:val="en-US" w:eastAsia="zh-CN" w:bidi="ar-SA"/>
              </w:rPr>
            </w:pPr>
            <w:r>
              <w:rPr>
                <w:rFonts w:hint="eastAsia" w:ascii="宋体" w:hAnsi="宋体" w:eastAsia="宋体" w:cs="宋体"/>
                <w:kern w:val="2"/>
                <w:sz w:val="24"/>
                <w:szCs w:val="24"/>
                <w:lang w:val="en-US" w:eastAsia="zh-CN" w:bidi="ar-SA"/>
              </w:rPr>
              <w:t>承办单位意见</w:t>
            </w:r>
          </w:p>
        </w:tc>
        <w:tc>
          <w:tcPr>
            <w:tcW w:w="7568" w:type="dxa"/>
            <w:gridSpan w:val="4"/>
            <w:vAlign w:val="top"/>
          </w:tcPr>
          <w:p>
            <w:pPr>
              <w:jc w:val="both"/>
              <w:rPr>
                <w:rFonts w:hint="eastAsia" w:asciiTheme="majorEastAsia" w:hAnsiTheme="majorEastAsia" w:eastAsiaTheme="majorEastAsia" w:cstheme="majorEastAsia"/>
                <w:b w:val="0"/>
                <w:bCs w:val="0"/>
                <w:sz w:val="28"/>
                <w:szCs w:val="28"/>
                <w:vertAlign w:val="baseline"/>
                <w:lang w:val="en-US" w:eastAsia="zh-CN"/>
              </w:rPr>
            </w:pPr>
          </w:p>
          <w:p>
            <w:pPr>
              <w:jc w:val="both"/>
              <w:rPr>
                <w:rFonts w:hint="eastAsia"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 xml:space="preserve">                   </w:t>
            </w:r>
          </w:p>
          <w:p>
            <w:pPr>
              <w:ind w:firstLine="3600" w:firstLineChars="1500"/>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4"/>
                <w:szCs w:val="24"/>
                <w:vertAlign w:val="baseline"/>
                <w:lang w:val="en-US" w:eastAsia="zh-CN"/>
              </w:rPr>
              <w:t>负责人签字：       年  月  日</w:t>
            </w:r>
            <w:r>
              <w:rPr>
                <w:rFonts w:hint="eastAsia" w:asciiTheme="majorEastAsia" w:hAnsiTheme="majorEastAsia" w:eastAsiaTheme="majorEastAsia" w:cstheme="majorEastAsia"/>
                <w:b w:val="0"/>
                <w:bCs w:val="0"/>
                <w:sz w:val="28"/>
                <w:szCs w:val="28"/>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954" w:type="dxa"/>
            <w:vAlign w:val="center"/>
          </w:tcPr>
          <w:p>
            <w:pPr>
              <w:spacing w:before="61" w:line="312" w:lineRule="exact"/>
              <w:ind w:left="117"/>
              <w:jc w:val="center"/>
              <w:rPr>
                <w:rFonts w:hint="default" w:ascii="宋体" w:hAnsi="宋体" w:eastAsia="宋体" w:cs="宋体"/>
                <w:kern w:val="2"/>
                <w:sz w:val="28"/>
                <w:szCs w:val="28"/>
                <w:lang w:val="en-US" w:eastAsia="zh-CN" w:bidi="ar-SA"/>
              </w:rPr>
            </w:pPr>
            <w:r>
              <w:rPr>
                <w:rFonts w:hint="eastAsia" w:ascii="宋体" w:hAnsi="宋体" w:eastAsia="宋体" w:cs="宋体"/>
                <w:kern w:val="2"/>
                <w:sz w:val="24"/>
                <w:szCs w:val="24"/>
                <w:lang w:val="en-US" w:eastAsia="zh-CN" w:bidi="ar-SA"/>
              </w:rPr>
              <w:t>分支机构意见</w:t>
            </w:r>
          </w:p>
        </w:tc>
        <w:tc>
          <w:tcPr>
            <w:tcW w:w="3600" w:type="dxa"/>
            <w:vAlign w:val="top"/>
          </w:tcPr>
          <w:p>
            <w:pPr>
              <w:spacing w:line="311" w:lineRule="auto"/>
              <w:rPr>
                <w:rFonts w:ascii="Arial"/>
                <w:sz w:val="28"/>
                <w:szCs w:val="28"/>
              </w:rPr>
            </w:pPr>
          </w:p>
          <w:p>
            <w:pPr>
              <w:spacing w:line="312" w:lineRule="auto"/>
              <w:rPr>
                <w:rFonts w:ascii="Arial"/>
                <w:sz w:val="28"/>
                <w:szCs w:val="28"/>
              </w:rPr>
            </w:pPr>
          </w:p>
          <w:p>
            <w:pPr>
              <w:jc w:val="both"/>
              <w:rPr>
                <w:rFonts w:hint="eastAsia" w:asciiTheme="majorEastAsia" w:hAnsiTheme="majorEastAsia" w:eastAsiaTheme="majorEastAsia" w:cstheme="majorEastAsia"/>
                <w:b w:val="0"/>
                <w:bCs w:val="0"/>
                <w:sz w:val="24"/>
                <w:szCs w:val="24"/>
                <w:vertAlign w:val="baseline"/>
                <w:lang w:val="en-US" w:eastAsia="zh-CN"/>
              </w:rPr>
            </w:pPr>
          </w:p>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4"/>
                <w:szCs w:val="24"/>
                <w:vertAlign w:val="baseline"/>
                <w:lang w:val="en-US" w:eastAsia="zh-CN"/>
              </w:rPr>
              <w:t>负责人签字：       年  月  日</w:t>
            </w:r>
          </w:p>
        </w:tc>
        <w:tc>
          <w:tcPr>
            <w:tcW w:w="675" w:type="dxa"/>
            <w:gridSpan w:val="2"/>
            <w:vAlign w:val="center"/>
          </w:tcPr>
          <w:p>
            <w:pPr>
              <w:jc w:val="center"/>
              <w:rPr>
                <w:rFonts w:hint="default" w:asciiTheme="majorEastAsia" w:hAnsiTheme="majorEastAsia" w:eastAsiaTheme="majorEastAsia" w:cstheme="majorEastAsia"/>
                <w:b w:val="0"/>
                <w:bCs w:val="0"/>
                <w:sz w:val="24"/>
                <w:szCs w:val="24"/>
                <w:vertAlign w:val="baseline"/>
                <w:lang w:val="en-US" w:eastAsia="zh-CN"/>
              </w:rPr>
            </w:pPr>
            <w:r>
              <w:rPr>
                <w:rFonts w:hint="eastAsia" w:asciiTheme="majorEastAsia" w:hAnsiTheme="majorEastAsia" w:eastAsiaTheme="majorEastAsia" w:cstheme="majorEastAsia"/>
                <w:b w:val="0"/>
                <w:bCs w:val="0"/>
                <w:sz w:val="21"/>
                <w:szCs w:val="21"/>
                <w:vertAlign w:val="baseline"/>
                <w:lang w:val="en-US" w:eastAsia="zh-CN"/>
              </w:rPr>
              <w:t>竞赛办意见</w:t>
            </w:r>
          </w:p>
        </w:tc>
        <w:tc>
          <w:tcPr>
            <w:tcW w:w="3293" w:type="dxa"/>
            <w:vAlign w:val="top"/>
          </w:tcPr>
          <w:p>
            <w:pPr>
              <w:jc w:val="both"/>
              <w:rPr>
                <w:rFonts w:hint="eastAsia" w:asciiTheme="majorEastAsia" w:hAnsiTheme="majorEastAsia" w:eastAsiaTheme="majorEastAsia" w:cstheme="majorEastAsia"/>
                <w:b w:val="0"/>
                <w:bCs w:val="0"/>
                <w:sz w:val="24"/>
                <w:szCs w:val="24"/>
                <w:vertAlign w:val="baseline"/>
                <w:lang w:val="en-US" w:eastAsia="zh-CN"/>
              </w:rPr>
            </w:pPr>
          </w:p>
          <w:p>
            <w:pPr>
              <w:jc w:val="both"/>
              <w:rPr>
                <w:rFonts w:hint="eastAsia" w:asciiTheme="majorEastAsia" w:hAnsiTheme="majorEastAsia" w:eastAsiaTheme="majorEastAsia" w:cstheme="majorEastAsia"/>
                <w:b w:val="0"/>
                <w:bCs w:val="0"/>
                <w:sz w:val="24"/>
                <w:szCs w:val="24"/>
                <w:vertAlign w:val="baseline"/>
                <w:lang w:val="en-US" w:eastAsia="zh-CN"/>
              </w:rPr>
            </w:pPr>
          </w:p>
          <w:p>
            <w:pPr>
              <w:jc w:val="both"/>
              <w:rPr>
                <w:rFonts w:hint="eastAsia" w:asciiTheme="majorEastAsia" w:hAnsiTheme="majorEastAsia" w:eastAsiaTheme="majorEastAsia" w:cstheme="majorEastAsia"/>
                <w:b w:val="0"/>
                <w:bCs w:val="0"/>
                <w:sz w:val="24"/>
                <w:szCs w:val="24"/>
                <w:vertAlign w:val="baseline"/>
                <w:lang w:val="en-US" w:eastAsia="zh-CN"/>
              </w:rPr>
            </w:pPr>
          </w:p>
          <w:p>
            <w:pPr>
              <w:jc w:val="both"/>
              <w:rPr>
                <w:rFonts w:hint="eastAsia" w:asciiTheme="majorEastAsia" w:hAnsiTheme="majorEastAsia" w:eastAsiaTheme="majorEastAsia" w:cstheme="majorEastAsia"/>
                <w:b w:val="0"/>
                <w:bCs w:val="0"/>
                <w:sz w:val="24"/>
                <w:szCs w:val="24"/>
                <w:vertAlign w:val="baseline"/>
                <w:lang w:val="en-US" w:eastAsia="zh-CN"/>
              </w:rPr>
            </w:pPr>
            <w:r>
              <w:rPr>
                <w:rFonts w:hint="eastAsia" w:asciiTheme="majorEastAsia" w:hAnsiTheme="majorEastAsia" w:eastAsiaTheme="majorEastAsia" w:cstheme="majorEastAsia"/>
                <w:b w:val="0"/>
                <w:bCs w:val="0"/>
                <w:sz w:val="24"/>
                <w:szCs w:val="24"/>
                <w:vertAlign w:val="baseline"/>
                <w:lang w:val="en-US" w:eastAsia="zh-CN"/>
              </w:rPr>
              <w:t>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Align w:val="center"/>
          </w:tcPr>
          <w:p>
            <w:pPr>
              <w:spacing w:before="61" w:line="312" w:lineRule="exact"/>
              <w:ind w:left="117"/>
              <w:jc w:val="center"/>
              <w:rPr>
                <w:rFonts w:hint="default" w:ascii="宋体" w:hAnsi="宋体" w:eastAsia="宋体" w:cs="宋体"/>
                <w:kern w:val="2"/>
                <w:sz w:val="28"/>
                <w:szCs w:val="28"/>
                <w:lang w:val="en-US" w:eastAsia="zh-CN" w:bidi="ar-SA"/>
              </w:rPr>
            </w:pPr>
            <w:r>
              <w:rPr>
                <w:rFonts w:hint="eastAsia" w:ascii="宋体" w:hAnsi="宋体" w:eastAsia="宋体" w:cs="宋体"/>
                <w:kern w:val="2"/>
                <w:sz w:val="24"/>
                <w:szCs w:val="24"/>
                <w:lang w:val="en-US" w:eastAsia="zh-CN" w:bidi="ar-SA"/>
              </w:rPr>
              <w:t>省协会分管领导意见</w:t>
            </w:r>
          </w:p>
        </w:tc>
        <w:tc>
          <w:tcPr>
            <w:tcW w:w="7568" w:type="dxa"/>
            <w:gridSpan w:val="4"/>
            <w:vAlign w:val="top"/>
          </w:tcPr>
          <w:p>
            <w:pPr>
              <w:spacing w:line="312" w:lineRule="auto"/>
              <w:rPr>
                <w:rFonts w:ascii="Arial"/>
                <w:sz w:val="28"/>
                <w:szCs w:val="28"/>
              </w:rPr>
            </w:pPr>
            <w:bookmarkStart w:id="3" w:name="_GoBack"/>
            <w:bookmarkEnd w:id="3"/>
          </w:p>
          <w:p>
            <w:pPr>
              <w:spacing w:line="312" w:lineRule="auto"/>
              <w:rPr>
                <w:rFonts w:ascii="Arial"/>
                <w:sz w:val="28"/>
                <w:szCs w:val="28"/>
              </w:rPr>
            </w:pPr>
          </w:p>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 xml:space="preserve">                      </w:t>
            </w:r>
            <w:r>
              <w:rPr>
                <w:rFonts w:hint="eastAsia" w:asciiTheme="majorEastAsia" w:hAnsiTheme="majorEastAsia" w:eastAsiaTheme="majorEastAsia" w:cstheme="majorEastAsia"/>
                <w:b w:val="0"/>
                <w:bCs w:val="0"/>
                <w:sz w:val="24"/>
                <w:szCs w:val="24"/>
                <w:vertAlign w:val="baseline"/>
                <w:lang w:val="en-US" w:eastAsia="zh-CN"/>
              </w:rPr>
              <w:t>领导签字：             年  月  日</w:t>
            </w:r>
            <w:r>
              <w:rPr>
                <w:rFonts w:hint="eastAsia" w:asciiTheme="majorEastAsia" w:hAnsiTheme="majorEastAsia" w:eastAsiaTheme="majorEastAsia" w:cstheme="majorEastAsia"/>
                <w:b w:val="0"/>
                <w:bCs w:val="0"/>
                <w:sz w:val="28"/>
                <w:szCs w:val="28"/>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Align w:val="center"/>
          </w:tcPr>
          <w:p>
            <w:pPr>
              <w:spacing w:before="61" w:line="312" w:lineRule="exact"/>
              <w:ind w:left="117"/>
              <w:jc w:val="center"/>
              <w:rPr>
                <w:rFonts w:hint="default" w:ascii="宋体" w:hAnsi="宋体" w:eastAsia="宋体" w:cs="宋体"/>
                <w:kern w:val="2"/>
                <w:sz w:val="28"/>
                <w:szCs w:val="28"/>
                <w:lang w:val="en-US" w:eastAsia="zh-CN" w:bidi="ar-SA"/>
              </w:rPr>
            </w:pPr>
            <w:r>
              <w:rPr>
                <w:rFonts w:hint="eastAsia" w:ascii="宋体" w:hAnsi="宋体" w:eastAsia="宋体" w:cs="宋体"/>
                <w:kern w:val="2"/>
                <w:sz w:val="24"/>
                <w:szCs w:val="24"/>
                <w:lang w:val="en-US" w:eastAsia="zh-CN" w:bidi="ar-SA"/>
              </w:rPr>
              <w:t>省协会会长批示</w:t>
            </w:r>
          </w:p>
        </w:tc>
        <w:tc>
          <w:tcPr>
            <w:tcW w:w="7568" w:type="dxa"/>
            <w:gridSpan w:val="4"/>
            <w:vAlign w:val="top"/>
          </w:tcPr>
          <w:p>
            <w:pPr>
              <w:jc w:val="both"/>
              <w:rPr>
                <w:rFonts w:hint="eastAsia" w:asciiTheme="majorEastAsia" w:hAnsiTheme="majorEastAsia" w:eastAsiaTheme="majorEastAsia" w:cstheme="majorEastAsia"/>
                <w:b w:val="0"/>
                <w:bCs w:val="0"/>
                <w:sz w:val="28"/>
                <w:szCs w:val="28"/>
                <w:vertAlign w:val="baseline"/>
                <w:lang w:val="en-US" w:eastAsia="zh-CN"/>
              </w:rPr>
            </w:pPr>
          </w:p>
          <w:p>
            <w:pPr>
              <w:jc w:val="both"/>
              <w:rPr>
                <w:rFonts w:hint="eastAsia"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 xml:space="preserve">                    </w:t>
            </w:r>
          </w:p>
          <w:p>
            <w:pPr>
              <w:ind w:firstLine="2800" w:firstLineChars="1000"/>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 xml:space="preserve">   </w:t>
            </w:r>
            <w:r>
              <w:rPr>
                <w:rFonts w:hint="eastAsia" w:asciiTheme="majorEastAsia" w:hAnsiTheme="majorEastAsia" w:eastAsiaTheme="majorEastAsia" w:cstheme="majorEastAsia"/>
                <w:b w:val="0"/>
                <w:bCs w:val="0"/>
                <w:sz w:val="24"/>
                <w:szCs w:val="24"/>
                <w:vertAlign w:val="baseline"/>
                <w:lang w:val="en-US" w:eastAsia="zh-CN"/>
              </w:rPr>
              <w:t>会长签字：            年  月  日</w:t>
            </w:r>
            <w:r>
              <w:rPr>
                <w:rFonts w:hint="eastAsia" w:asciiTheme="majorEastAsia" w:hAnsiTheme="majorEastAsia" w:eastAsiaTheme="majorEastAsia" w:cstheme="majorEastAsia"/>
                <w:b w:val="0"/>
                <w:bCs w:val="0"/>
                <w:sz w:val="28"/>
                <w:szCs w:val="28"/>
                <w:vertAlign w:val="baseline"/>
                <w:lang w:val="en-US" w:eastAsia="zh-CN"/>
              </w:rPr>
              <w:t xml:space="preserve">  </w:t>
            </w:r>
          </w:p>
        </w:tc>
      </w:tr>
    </w:tbl>
    <w:p>
      <w:pPr>
        <w:jc w:val="both"/>
        <w:rPr>
          <w:rFonts w:hint="eastAsia" w:asciiTheme="majorEastAsia" w:hAnsiTheme="majorEastAsia" w:eastAsiaTheme="majorEastAsia" w:cstheme="majorEastAsia"/>
          <w:b/>
          <w:bCs/>
          <w:sz w:val="28"/>
          <w:szCs w:val="28"/>
          <w:lang w:val="en-US" w:eastAsia="zh-CN"/>
        </w:rPr>
      </w:pPr>
      <w:r>
        <w:rPr>
          <w:rFonts w:hint="eastAsia" w:asciiTheme="majorEastAsia" w:hAnsiTheme="majorEastAsia" w:eastAsiaTheme="majorEastAsia" w:cstheme="majorEastAsia"/>
          <w:b w:val="0"/>
          <w:bCs w:val="0"/>
          <w:sz w:val="28"/>
          <w:szCs w:val="28"/>
          <w:lang w:val="en-US" w:eastAsia="zh-CN"/>
        </w:rPr>
        <w:t>后附申请报告</w:t>
      </w:r>
    </w:p>
    <w:p>
      <w:pPr>
        <w:jc w:val="center"/>
        <w:rPr>
          <w:rFonts w:hint="eastAsia" w:asciiTheme="majorEastAsia" w:hAnsiTheme="majorEastAsia" w:eastAsiaTheme="majorEastAsia" w:cstheme="majorEastAsia"/>
          <w:b/>
          <w:bCs/>
          <w:sz w:val="44"/>
          <w:szCs w:val="44"/>
          <w:lang w:val="en-US" w:eastAsia="zh-CN"/>
        </w:rPr>
      </w:pPr>
    </w:p>
    <w:p>
      <w:pPr>
        <w:jc w:val="center"/>
        <w:rPr>
          <w:rFonts w:hint="eastAsia" w:asciiTheme="majorEastAsia" w:hAnsiTheme="majorEastAsia" w:eastAsiaTheme="majorEastAsia" w:cstheme="majorEastAsia"/>
          <w:b/>
          <w:bCs/>
          <w:sz w:val="10"/>
          <w:szCs w:val="10"/>
          <w:lang w:val="en-US" w:eastAsia="zh-CN"/>
        </w:rPr>
      </w:pPr>
      <w:r>
        <w:rPr>
          <w:rFonts w:hint="eastAsia" w:asciiTheme="majorEastAsia" w:hAnsiTheme="majorEastAsia" w:eastAsiaTheme="majorEastAsia" w:cstheme="majorEastAsia"/>
          <w:b/>
          <w:bCs/>
          <w:sz w:val="44"/>
          <w:szCs w:val="44"/>
          <w:lang w:val="en-US" w:eastAsia="zh-CN"/>
        </w:rPr>
        <w:t>协会参与中装协奖项</w:t>
      </w:r>
    </w:p>
    <w:p>
      <w:pPr>
        <w:jc w:val="center"/>
        <w:rPr>
          <w:rFonts w:hint="eastAsia" w:asciiTheme="majorEastAsia" w:hAnsiTheme="majorEastAsia" w:eastAsiaTheme="majorEastAsia" w:cstheme="majorEastAsia"/>
          <w:b/>
          <w:bCs/>
          <w:sz w:val="10"/>
          <w:szCs w:val="10"/>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1295"/>
        <w:gridCol w:w="2041"/>
        <w:gridCol w:w="3039"/>
        <w:gridCol w:w="1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序号</w:t>
            </w:r>
          </w:p>
        </w:tc>
        <w:tc>
          <w:tcPr>
            <w:tcW w:w="3336" w:type="dxa"/>
            <w:gridSpan w:val="2"/>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奖项</w:t>
            </w:r>
          </w:p>
        </w:tc>
        <w:tc>
          <w:tcPr>
            <w:tcW w:w="3039" w:type="dxa"/>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举办单位</w:t>
            </w:r>
          </w:p>
        </w:tc>
        <w:tc>
          <w:tcPr>
            <w:tcW w:w="1223" w:type="dxa"/>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pPr>
              <w:jc w:val="center"/>
              <w:rPr>
                <w:rFonts w:hint="default" w:asciiTheme="majorEastAsia" w:hAnsiTheme="majorEastAsia" w:eastAsiaTheme="majorEastAsia" w:cstheme="majorEastAsia"/>
                <w:b/>
                <w:bCs/>
                <w:sz w:val="28"/>
                <w:szCs w:val="28"/>
                <w:vertAlign w:val="baseline"/>
                <w:lang w:val="en-US" w:eastAsia="zh-CN"/>
              </w:rPr>
            </w:pPr>
            <w:r>
              <w:rPr>
                <w:rFonts w:hint="eastAsia" w:asciiTheme="majorEastAsia" w:hAnsiTheme="majorEastAsia" w:eastAsiaTheme="majorEastAsia" w:cstheme="majorEastAsia"/>
                <w:b/>
                <w:bCs/>
                <w:sz w:val="28"/>
                <w:szCs w:val="28"/>
                <w:vertAlign w:val="baseline"/>
                <w:lang w:val="en-US" w:eastAsia="zh-CN"/>
              </w:rPr>
              <w:t>1</w:t>
            </w:r>
          </w:p>
        </w:tc>
        <w:tc>
          <w:tcPr>
            <w:tcW w:w="1295" w:type="dxa"/>
          </w:tcPr>
          <w:p>
            <w:pPr>
              <w:jc w:val="center"/>
              <w:rPr>
                <w:rFonts w:hint="eastAsia" w:eastAsia="仿宋" w:asciiTheme="majorEastAsia" w:hAnsiTheme="majorEastAsia" w:cstheme="majorEastAsia"/>
                <w:b w:val="0"/>
                <w:bCs w:val="0"/>
                <w:sz w:val="28"/>
                <w:szCs w:val="28"/>
                <w:vertAlign w:val="baseline"/>
                <w:lang w:val="en-US" w:eastAsia="zh-CN"/>
              </w:rPr>
            </w:pPr>
            <w:r>
              <w:rPr>
                <w:rFonts w:hint="eastAsia" w:ascii="仿宋" w:hAnsi="仿宋" w:eastAsia="仿宋" w:cs="仿宋"/>
                <w:sz w:val="32"/>
                <w:szCs w:val="32"/>
                <w:lang w:val="en-US" w:eastAsia="zh-CN"/>
              </w:rPr>
              <w:t>公装</w:t>
            </w:r>
          </w:p>
        </w:tc>
        <w:tc>
          <w:tcPr>
            <w:tcW w:w="2041" w:type="dxa"/>
            <w:vMerge w:val="restart"/>
            <w:vAlign w:val="top"/>
          </w:tcPr>
          <w:p>
            <w:pPr>
              <w:jc w:val="both"/>
              <w:rPr>
                <w:rFonts w:hint="eastAsia" w:eastAsia="仿宋" w:asciiTheme="majorEastAsia" w:hAnsiTheme="majorEastAsia" w:cstheme="majorEastAsia"/>
                <w:b w:val="0"/>
                <w:bCs w:val="0"/>
                <w:kern w:val="2"/>
                <w:sz w:val="28"/>
                <w:szCs w:val="28"/>
                <w:vertAlign w:val="baseline"/>
                <w:lang w:val="en-US" w:eastAsia="zh-CN" w:bidi="ar-SA"/>
              </w:rPr>
            </w:pPr>
            <w:r>
              <w:rPr>
                <w:rFonts w:hint="eastAsia" w:ascii="仿宋" w:hAnsi="仿宋" w:eastAsia="仿宋" w:cs="仿宋"/>
                <w:sz w:val="32"/>
                <w:szCs w:val="32"/>
              </w:rPr>
              <w:t>中国</w:t>
            </w:r>
            <w:r>
              <w:rPr>
                <w:rFonts w:hint="eastAsia" w:ascii="仿宋" w:hAnsi="仿宋" w:eastAsia="仿宋" w:cs="仿宋"/>
                <w:sz w:val="32"/>
                <w:szCs w:val="32"/>
                <w:lang w:val="en-US" w:eastAsia="zh-CN"/>
              </w:rPr>
              <w:t>建</w:t>
            </w:r>
            <w:r>
              <w:rPr>
                <w:rFonts w:hint="eastAsia" w:ascii="仿宋" w:hAnsi="仿宋" w:eastAsia="仿宋" w:cs="仿宋"/>
                <w:sz w:val="32"/>
                <w:szCs w:val="32"/>
              </w:rPr>
              <w:t>筑工程装饰奖</w:t>
            </w:r>
          </w:p>
        </w:tc>
        <w:tc>
          <w:tcPr>
            <w:tcW w:w="3039" w:type="dxa"/>
            <w:vMerge w:val="restart"/>
            <w:vAlign w:val="center"/>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装饰奖办公室</w:t>
            </w:r>
          </w:p>
        </w:tc>
        <w:tc>
          <w:tcPr>
            <w:tcW w:w="1223" w:type="dxa"/>
          </w:tcPr>
          <w:p>
            <w:pPr>
              <w:jc w:val="both"/>
              <w:rPr>
                <w:rFonts w:hint="default" w:asciiTheme="majorEastAsia" w:hAnsiTheme="majorEastAsia" w:eastAsiaTheme="majorEastAsia" w:cstheme="majorEastAsia"/>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pPr>
              <w:jc w:val="center"/>
              <w:rPr>
                <w:rFonts w:hint="default" w:asciiTheme="majorEastAsia" w:hAnsiTheme="majorEastAsia" w:eastAsiaTheme="majorEastAsia" w:cstheme="majorEastAsia"/>
                <w:b/>
                <w:bCs/>
                <w:sz w:val="28"/>
                <w:szCs w:val="28"/>
                <w:vertAlign w:val="baseline"/>
                <w:lang w:val="en-US" w:eastAsia="zh-CN"/>
              </w:rPr>
            </w:pPr>
            <w:r>
              <w:rPr>
                <w:rFonts w:hint="eastAsia" w:asciiTheme="majorEastAsia" w:hAnsiTheme="majorEastAsia" w:eastAsiaTheme="majorEastAsia" w:cstheme="majorEastAsia"/>
                <w:b/>
                <w:bCs/>
                <w:sz w:val="28"/>
                <w:szCs w:val="28"/>
                <w:vertAlign w:val="baseline"/>
                <w:lang w:val="en-US" w:eastAsia="zh-CN"/>
              </w:rPr>
              <w:t>2</w:t>
            </w:r>
          </w:p>
        </w:tc>
        <w:tc>
          <w:tcPr>
            <w:tcW w:w="1295" w:type="dxa"/>
          </w:tcPr>
          <w:p>
            <w:pPr>
              <w:jc w:val="center"/>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幕墙</w:t>
            </w:r>
          </w:p>
        </w:tc>
        <w:tc>
          <w:tcPr>
            <w:tcW w:w="2041" w:type="dxa"/>
            <w:vMerge w:val="continue"/>
            <w:vAlign w:val="top"/>
          </w:tcPr>
          <w:p>
            <w:pPr>
              <w:jc w:val="both"/>
              <w:rPr>
                <w:rFonts w:hint="eastAsia" w:asciiTheme="majorEastAsia" w:hAnsiTheme="majorEastAsia" w:eastAsiaTheme="majorEastAsia" w:cstheme="majorEastAsia"/>
                <w:b w:val="0"/>
                <w:bCs w:val="0"/>
                <w:kern w:val="2"/>
                <w:sz w:val="28"/>
                <w:szCs w:val="28"/>
                <w:vertAlign w:val="baseline"/>
                <w:lang w:val="en-US" w:eastAsia="zh-CN" w:bidi="ar-SA"/>
              </w:rPr>
            </w:pPr>
          </w:p>
        </w:tc>
        <w:tc>
          <w:tcPr>
            <w:tcW w:w="3039" w:type="dxa"/>
            <w:vMerge w:val="continue"/>
            <w:vAlign w:val="center"/>
          </w:tcPr>
          <w:p>
            <w:pPr>
              <w:jc w:val="both"/>
              <w:rPr>
                <w:rFonts w:hint="default" w:asciiTheme="majorEastAsia" w:hAnsiTheme="majorEastAsia" w:eastAsiaTheme="majorEastAsia" w:cstheme="majorEastAsia"/>
                <w:b w:val="0"/>
                <w:bCs w:val="0"/>
                <w:sz w:val="28"/>
                <w:szCs w:val="28"/>
                <w:vertAlign w:val="baseline"/>
                <w:lang w:val="en-US" w:eastAsia="zh-CN"/>
              </w:rPr>
            </w:pPr>
          </w:p>
        </w:tc>
        <w:tc>
          <w:tcPr>
            <w:tcW w:w="1223" w:type="dxa"/>
          </w:tcPr>
          <w:p>
            <w:pPr>
              <w:jc w:val="both"/>
              <w:rPr>
                <w:rFonts w:hint="default" w:asciiTheme="majorEastAsia" w:hAnsiTheme="majorEastAsia" w:eastAsiaTheme="majorEastAsia" w:cstheme="majorEastAsia"/>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pPr>
              <w:jc w:val="center"/>
              <w:rPr>
                <w:rFonts w:hint="default" w:asciiTheme="majorEastAsia" w:hAnsiTheme="majorEastAsia" w:eastAsiaTheme="majorEastAsia" w:cstheme="majorEastAsia"/>
                <w:b/>
                <w:bCs/>
                <w:sz w:val="28"/>
                <w:szCs w:val="28"/>
                <w:vertAlign w:val="baseline"/>
                <w:lang w:val="en-US" w:eastAsia="zh-CN"/>
              </w:rPr>
            </w:pPr>
            <w:r>
              <w:rPr>
                <w:rFonts w:hint="eastAsia" w:asciiTheme="majorEastAsia" w:hAnsiTheme="majorEastAsia" w:eastAsiaTheme="majorEastAsia" w:cstheme="majorEastAsia"/>
                <w:b/>
                <w:bCs/>
                <w:sz w:val="28"/>
                <w:szCs w:val="28"/>
                <w:vertAlign w:val="baseline"/>
                <w:lang w:val="en-US" w:eastAsia="zh-CN"/>
              </w:rPr>
              <w:t>3</w:t>
            </w:r>
          </w:p>
        </w:tc>
        <w:tc>
          <w:tcPr>
            <w:tcW w:w="1295" w:type="dxa"/>
          </w:tcPr>
          <w:p>
            <w:pPr>
              <w:jc w:val="center"/>
              <w:rPr>
                <w:rFonts w:hint="default" w:asciiTheme="majorEastAsia" w:hAnsiTheme="majorEastAsia" w:eastAsiaTheme="majorEastAsia" w:cstheme="majorEastAsia"/>
                <w:b w:val="0"/>
                <w:bCs w:val="0"/>
                <w:sz w:val="28"/>
                <w:szCs w:val="28"/>
                <w:vertAlign w:val="baseline"/>
                <w:lang w:val="en-US" w:eastAsia="zh-CN"/>
              </w:rPr>
            </w:pPr>
            <w:r>
              <w:rPr>
                <w:rFonts w:hint="eastAsia" w:asciiTheme="majorEastAsia" w:hAnsiTheme="majorEastAsia" w:eastAsiaTheme="majorEastAsia" w:cstheme="majorEastAsia"/>
                <w:b w:val="0"/>
                <w:bCs w:val="0"/>
                <w:sz w:val="28"/>
                <w:szCs w:val="28"/>
                <w:vertAlign w:val="baseline"/>
                <w:lang w:val="en-US" w:eastAsia="zh-CN"/>
              </w:rPr>
              <w:t>设计</w:t>
            </w:r>
          </w:p>
        </w:tc>
        <w:tc>
          <w:tcPr>
            <w:tcW w:w="2041" w:type="dxa"/>
            <w:vMerge w:val="continue"/>
            <w:vAlign w:val="top"/>
          </w:tcPr>
          <w:p>
            <w:pPr>
              <w:jc w:val="both"/>
              <w:rPr>
                <w:rFonts w:hint="eastAsia" w:asciiTheme="majorEastAsia" w:hAnsiTheme="majorEastAsia" w:eastAsiaTheme="majorEastAsia" w:cstheme="majorEastAsia"/>
                <w:b w:val="0"/>
                <w:bCs w:val="0"/>
                <w:kern w:val="2"/>
                <w:sz w:val="28"/>
                <w:szCs w:val="28"/>
                <w:vertAlign w:val="baseline"/>
                <w:lang w:val="en-US" w:eastAsia="zh-CN" w:bidi="ar-SA"/>
              </w:rPr>
            </w:pPr>
          </w:p>
        </w:tc>
        <w:tc>
          <w:tcPr>
            <w:tcW w:w="3039" w:type="dxa"/>
            <w:vMerge w:val="continue"/>
            <w:vAlign w:val="center"/>
          </w:tcPr>
          <w:p>
            <w:pPr>
              <w:jc w:val="both"/>
              <w:rPr>
                <w:rFonts w:hint="default" w:asciiTheme="majorEastAsia" w:hAnsiTheme="majorEastAsia" w:eastAsiaTheme="majorEastAsia" w:cstheme="majorEastAsia"/>
                <w:b w:val="0"/>
                <w:bCs w:val="0"/>
                <w:sz w:val="28"/>
                <w:szCs w:val="28"/>
                <w:vertAlign w:val="baseline"/>
                <w:lang w:val="en-US" w:eastAsia="zh-CN"/>
              </w:rPr>
            </w:pPr>
          </w:p>
        </w:tc>
        <w:tc>
          <w:tcPr>
            <w:tcW w:w="1223" w:type="dxa"/>
          </w:tcPr>
          <w:p>
            <w:pPr>
              <w:jc w:val="both"/>
              <w:rPr>
                <w:rFonts w:hint="default" w:asciiTheme="majorEastAsia" w:hAnsiTheme="majorEastAsia" w:eastAsiaTheme="majorEastAsia" w:cstheme="majorEastAsia"/>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pPr>
              <w:jc w:val="center"/>
              <w:rPr>
                <w:rFonts w:hint="default" w:asciiTheme="majorEastAsia" w:hAnsiTheme="majorEastAsia" w:eastAsiaTheme="majorEastAsia" w:cstheme="majorEastAsia"/>
                <w:b/>
                <w:bCs/>
                <w:sz w:val="28"/>
                <w:szCs w:val="28"/>
                <w:vertAlign w:val="baseline"/>
                <w:lang w:val="en-US" w:eastAsia="zh-CN"/>
              </w:rPr>
            </w:pPr>
            <w:r>
              <w:rPr>
                <w:rFonts w:hint="eastAsia" w:asciiTheme="majorEastAsia" w:hAnsiTheme="majorEastAsia" w:eastAsiaTheme="majorEastAsia" w:cstheme="majorEastAsia"/>
                <w:b/>
                <w:bCs/>
                <w:sz w:val="28"/>
                <w:szCs w:val="28"/>
                <w:vertAlign w:val="baseline"/>
                <w:lang w:val="en-US" w:eastAsia="zh-CN"/>
              </w:rPr>
              <w:t>4</w:t>
            </w:r>
          </w:p>
        </w:tc>
        <w:tc>
          <w:tcPr>
            <w:tcW w:w="3336" w:type="dxa"/>
            <w:gridSpan w:val="2"/>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仿宋" w:hAnsi="仿宋" w:eastAsia="仿宋" w:cs="仿宋"/>
                <w:sz w:val="32"/>
                <w:szCs w:val="32"/>
                <w:lang w:val="en-US" w:eastAsia="zh-CN"/>
              </w:rPr>
              <w:t>建筑</w:t>
            </w:r>
            <w:r>
              <w:rPr>
                <w:rFonts w:hint="eastAsia" w:ascii="仿宋" w:hAnsi="仿宋" w:eastAsia="仿宋" w:cs="仿宋"/>
                <w:sz w:val="32"/>
                <w:szCs w:val="32"/>
              </w:rPr>
              <w:t>装饰行业科</w:t>
            </w:r>
            <w:r>
              <w:rPr>
                <w:rFonts w:hint="eastAsia" w:ascii="仿宋" w:hAnsi="仿宋" w:eastAsia="仿宋" w:cs="仿宋"/>
                <w:sz w:val="32"/>
                <w:szCs w:val="32"/>
                <w:lang w:val="en-US" w:eastAsia="zh-CN"/>
              </w:rPr>
              <w:t>学</w:t>
            </w:r>
            <w:r>
              <w:rPr>
                <w:rFonts w:hint="eastAsia" w:ascii="仿宋" w:hAnsi="仿宋" w:eastAsia="仿宋" w:cs="仿宋"/>
                <w:sz w:val="32"/>
                <w:szCs w:val="32"/>
              </w:rPr>
              <w:t>技术奖</w:t>
            </w:r>
          </w:p>
        </w:tc>
        <w:tc>
          <w:tcPr>
            <w:tcW w:w="3039" w:type="dxa"/>
            <w:vAlign w:val="center"/>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仿宋" w:hAnsi="仿宋" w:eastAsia="仿宋" w:cs="仿宋"/>
                <w:sz w:val="32"/>
                <w:szCs w:val="32"/>
              </w:rPr>
              <w:t>科学技术奖办公室</w:t>
            </w:r>
          </w:p>
        </w:tc>
        <w:tc>
          <w:tcPr>
            <w:tcW w:w="1223" w:type="dxa"/>
          </w:tcPr>
          <w:p>
            <w:pPr>
              <w:jc w:val="both"/>
              <w:rPr>
                <w:rFonts w:hint="default" w:asciiTheme="majorEastAsia" w:hAnsiTheme="majorEastAsia" w:eastAsiaTheme="majorEastAsia" w:cstheme="majorEastAsia"/>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pPr>
              <w:jc w:val="center"/>
              <w:rPr>
                <w:rFonts w:hint="default" w:asciiTheme="majorEastAsia" w:hAnsiTheme="majorEastAsia" w:eastAsiaTheme="majorEastAsia" w:cstheme="majorEastAsia"/>
                <w:b/>
                <w:bCs/>
                <w:sz w:val="28"/>
                <w:szCs w:val="28"/>
                <w:vertAlign w:val="baseline"/>
                <w:lang w:val="en-US" w:eastAsia="zh-CN"/>
              </w:rPr>
            </w:pPr>
            <w:r>
              <w:rPr>
                <w:rFonts w:hint="eastAsia" w:asciiTheme="majorEastAsia" w:hAnsiTheme="majorEastAsia" w:eastAsiaTheme="majorEastAsia" w:cstheme="majorEastAsia"/>
                <w:b/>
                <w:bCs/>
                <w:sz w:val="28"/>
                <w:szCs w:val="28"/>
                <w:vertAlign w:val="baseline"/>
                <w:lang w:val="en-US" w:eastAsia="zh-CN"/>
              </w:rPr>
              <w:t>5</w:t>
            </w:r>
          </w:p>
        </w:tc>
        <w:tc>
          <w:tcPr>
            <w:tcW w:w="3336" w:type="dxa"/>
            <w:gridSpan w:val="2"/>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仿宋" w:hAnsi="仿宋" w:eastAsia="仿宋" w:cs="仿宋"/>
                <w:sz w:val="32"/>
                <w:szCs w:val="32"/>
                <w:lang w:val="en-US" w:eastAsia="zh-CN"/>
              </w:rPr>
              <w:t>“</w:t>
            </w:r>
            <w:r>
              <w:rPr>
                <w:rFonts w:hint="eastAsia" w:ascii="仿宋" w:hAnsi="仿宋" w:eastAsia="仿宋" w:cs="仿宋"/>
                <w:sz w:val="32"/>
                <w:szCs w:val="32"/>
              </w:rPr>
              <w:t>中装杯”全国大学生环境设计大赛</w:t>
            </w:r>
          </w:p>
        </w:tc>
        <w:tc>
          <w:tcPr>
            <w:tcW w:w="3039" w:type="dxa"/>
            <w:vAlign w:val="center"/>
          </w:tcPr>
          <w:p>
            <w:pPr>
              <w:jc w:val="both"/>
              <w:rPr>
                <w:rFonts w:hint="eastAsia" w:ascii="仿宋" w:hAnsi="仿宋" w:eastAsia="仿宋" w:cs="仿宋"/>
                <w:sz w:val="32"/>
                <w:szCs w:val="32"/>
                <w:lang w:val="en-US" w:eastAsia="zh-CN"/>
              </w:rPr>
            </w:pPr>
            <w:r>
              <w:rPr>
                <w:rFonts w:hint="eastAsia" w:ascii="仿宋" w:hAnsi="仿宋" w:eastAsia="仿宋" w:cs="仿宋"/>
                <w:sz w:val="32"/>
                <w:szCs w:val="32"/>
              </w:rPr>
              <w:t>全国大学</w:t>
            </w:r>
            <w:r>
              <w:rPr>
                <w:rFonts w:hint="eastAsia" w:ascii="仿宋" w:hAnsi="仿宋" w:eastAsia="仿宋" w:cs="仿宋"/>
                <w:sz w:val="32"/>
                <w:szCs w:val="32"/>
                <w:lang w:val="en-US" w:eastAsia="zh-CN"/>
              </w:rPr>
              <w:t>环</w:t>
            </w:r>
            <w:r>
              <w:rPr>
                <w:rFonts w:hint="eastAsia" w:ascii="仿宋" w:hAnsi="仿宋" w:eastAsia="仿宋" w:cs="仿宋"/>
                <w:sz w:val="32"/>
                <w:szCs w:val="32"/>
              </w:rPr>
              <w:t>境设计</w:t>
            </w:r>
            <w:r>
              <w:rPr>
                <w:rFonts w:hint="eastAsia" w:ascii="仿宋" w:hAnsi="仿宋" w:eastAsia="仿宋" w:cs="仿宋"/>
                <w:sz w:val="32"/>
                <w:szCs w:val="32"/>
                <w:lang w:val="en-US" w:eastAsia="zh-CN"/>
              </w:rPr>
              <w:t>大赛组委会</w:t>
            </w:r>
            <w:r>
              <w:rPr>
                <w:rFonts w:hint="eastAsia" w:ascii="仿宋" w:hAnsi="仿宋" w:eastAsia="仿宋" w:cs="仿宋"/>
                <w:sz w:val="32"/>
                <w:szCs w:val="32"/>
              </w:rPr>
              <w:t>办公</w:t>
            </w:r>
            <w:r>
              <w:rPr>
                <w:rFonts w:hint="eastAsia" w:ascii="仿宋" w:hAnsi="仿宋" w:eastAsia="仿宋" w:cs="仿宋"/>
                <w:sz w:val="32"/>
                <w:szCs w:val="32"/>
                <w:lang w:val="en-US" w:eastAsia="zh-CN"/>
              </w:rPr>
              <w:t>室</w:t>
            </w:r>
          </w:p>
          <w:p>
            <w:pPr>
              <w:jc w:val="both"/>
              <w:rPr>
                <w:rFonts w:hint="default" w:asciiTheme="majorEastAsia" w:hAnsiTheme="majorEastAsia" w:eastAsiaTheme="majorEastAsia" w:cstheme="majorEastAsia"/>
                <w:b w:val="0"/>
                <w:bCs w:val="0"/>
                <w:sz w:val="28"/>
                <w:szCs w:val="28"/>
                <w:vertAlign w:val="baseline"/>
                <w:lang w:val="en-US" w:eastAsia="zh-CN"/>
              </w:rPr>
            </w:pPr>
          </w:p>
        </w:tc>
        <w:tc>
          <w:tcPr>
            <w:tcW w:w="1223" w:type="dxa"/>
          </w:tcPr>
          <w:p>
            <w:pPr>
              <w:jc w:val="both"/>
              <w:rPr>
                <w:rFonts w:hint="default" w:asciiTheme="majorEastAsia" w:hAnsiTheme="majorEastAsia" w:eastAsiaTheme="majorEastAsia" w:cstheme="majorEastAsia"/>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pPr>
              <w:jc w:val="center"/>
              <w:rPr>
                <w:rFonts w:hint="default" w:asciiTheme="majorEastAsia" w:hAnsiTheme="majorEastAsia" w:eastAsiaTheme="majorEastAsia" w:cstheme="majorEastAsia"/>
                <w:b/>
                <w:bCs/>
                <w:sz w:val="28"/>
                <w:szCs w:val="28"/>
                <w:vertAlign w:val="baseline"/>
                <w:lang w:val="en-US" w:eastAsia="zh-CN"/>
              </w:rPr>
            </w:pPr>
            <w:r>
              <w:rPr>
                <w:rFonts w:hint="eastAsia" w:asciiTheme="majorEastAsia" w:hAnsiTheme="majorEastAsia" w:eastAsiaTheme="majorEastAsia" w:cstheme="majorEastAsia"/>
                <w:b/>
                <w:bCs/>
                <w:sz w:val="28"/>
                <w:szCs w:val="28"/>
                <w:vertAlign w:val="baseline"/>
                <w:lang w:val="en-US" w:eastAsia="zh-CN"/>
              </w:rPr>
              <w:t>6</w:t>
            </w:r>
          </w:p>
        </w:tc>
        <w:tc>
          <w:tcPr>
            <w:tcW w:w="3336" w:type="dxa"/>
            <w:gridSpan w:val="2"/>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仿宋" w:hAnsi="仿宋" w:eastAsia="仿宋" w:cs="仿宋"/>
                <w:sz w:val="32"/>
                <w:szCs w:val="32"/>
              </w:rPr>
              <w:t>中国国际</w:t>
            </w:r>
            <w:r>
              <w:rPr>
                <w:rFonts w:hint="eastAsia" w:ascii="仿宋" w:hAnsi="仿宋" w:eastAsia="仿宋" w:cs="仿宋"/>
                <w:sz w:val="32"/>
                <w:szCs w:val="32"/>
                <w:lang w:val="en-US" w:eastAsia="zh-CN"/>
              </w:rPr>
              <w:t>空</w:t>
            </w:r>
            <w:r>
              <w:rPr>
                <w:rFonts w:hint="eastAsia" w:ascii="仿宋" w:hAnsi="仿宋" w:eastAsia="仿宋" w:cs="仿宋"/>
                <w:sz w:val="32"/>
                <w:szCs w:val="32"/>
              </w:rPr>
              <w:t>间设计大赛</w:t>
            </w:r>
          </w:p>
        </w:tc>
        <w:tc>
          <w:tcPr>
            <w:tcW w:w="3039" w:type="dxa"/>
            <w:vAlign w:val="center"/>
          </w:tcPr>
          <w:p>
            <w:pPr>
              <w:jc w:val="both"/>
              <w:rPr>
                <w:rFonts w:hint="default" w:asciiTheme="majorEastAsia" w:hAnsiTheme="majorEastAsia" w:eastAsiaTheme="majorEastAsia" w:cstheme="majorEastAsia"/>
                <w:b w:val="0"/>
                <w:bCs w:val="0"/>
                <w:sz w:val="28"/>
                <w:szCs w:val="28"/>
                <w:vertAlign w:val="baseline"/>
                <w:lang w:val="en-US" w:eastAsia="zh-CN"/>
              </w:rPr>
            </w:pPr>
            <w:r>
              <w:rPr>
                <w:rFonts w:hint="eastAsia" w:ascii="仿宋" w:hAnsi="仿宋" w:eastAsia="仿宋" w:cs="仿宋"/>
                <w:sz w:val="32"/>
                <w:szCs w:val="32"/>
              </w:rPr>
              <w:t>设计</w:t>
            </w:r>
            <w:r>
              <w:rPr>
                <w:rFonts w:hint="eastAsia" w:ascii="仿宋" w:hAnsi="仿宋" w:eastAsia="仿宋" w:cs="仿宋"/>
                <w:sz w:val="32"/>
                <w:szCs w:val="32"/>
                <w:lang w:val="en-US" w:eastAsia="zh-CN"/>
              </w:rPr>
              <w:t>分</w:t>
            </w:r>
            <w:r>
              <w:rPr>
                <w:rFonts w:hint="eastAsia" w:ascii="仿宋" w:hAnsi="仿宋" w:eastAsia="仿宋" w:cs="仿宋"/>
                <w:sz w:val="32"/>
                <w:szCs w:val="32"/>
              </w:rPr>
              <w:t>会</w:t>
            </w:r>
          </w:p>
        </w:tc>
        <w:tc>
          <w:tcPr>
            <w:tcW w:w="1223" w:type="dxa"/>
          </w:tcPr>
          <w:p>
            <w:pPr>
              <w:jc w:val="both"/>
              <w:rPr>
                <w:rFonts w:hint="default" w:asciiTheme="majorEastAsia" w:hAnsiTheme="majorEastAsia" w:eastAsiaTheme="majorEastAsia" w:cstheme="majorEastAsia"/>
                <w:b w:val="0"/>
                <w:bCs w:val="0"/>
                <w:sz w:val="28"/>
                <w:szCs w:val="28"/>
                <w:vertAlign w:val="baseline"/>
                <w:lang w:val="en-US" w:eastAsia="zh-CN"/>
              </w:rPr>
            </w:pPr>
          </w:p>
        </w:tc>
      </w:tr>
    </w:tbl>
    <w:p>
      <w:pPr>
        <w:jc w:val="both"/>
        <w:rPr>
          <w:rFonts w:hint="default" w:asciiTheme="majorEastAsia" w:hAnsiTheme="majorEastAsia" w:eastAsiaTheme="majorEastAsia" w:cstheme="majorEastAsia"/>
          <w:b w:val="0"/>
          <w:bCs w:val="0"/>
          <w:sz w:val="10"/>
          <w:szCs w:val="10"/>
          <w:lang w:val="en-US" w:eastAsia="zh-CN"/>
        </w:rPr>
      </w:pPr>
    </w:p>
    <w:p>
      <w:pPr>
        <w:jc w:val="both"/>
        <w:rPr>
          <w:rFonts w:hint="eastAsia" w:asciiTheme="majorEastAsia" w:hAnsiTheme="majorEastAsia" w:eastAsiaTheme="majorEastAsia" w:cstheme="majorEastAsia"/>
          <w:b w:val="0"/>
          <w:bCs w:val="0"/>
          <w:sz w:val="28"/>
          <w:szCs w:val="28"/>
          <w:lang w:val="en-US" w:eastAsia="zh-CN"/>
        </w:rPr>
      </w:pPr>
      <w:r>
        <w:rPr>
          <w:rFonts w:hint="eastAsia" w:asciiTheme="majorEastAsia" w:hAnsiTheme="majorEastAsia" w:eastAsiaTheme="majorEastAsia" w:cstheme="majorEastAsia"/>
          <w:b w:val="0"/>
          <w:bCs w:val="0"/>
          <w:sz w:val="28"/>
          <w:szCs w:val="28"/>
          <w:lang w:val="en-US" w:eastAsia="zh-CN"/>
        </w:rPr>
        <w:t>备注：</w:t>
      </w:r>
    </w:p>
    <w:p>
      <w:pPr>
        <w:numPr>
          <w:ilvl w:val="0"/>
          <w:numId w:val="0"/>
        </w:numPr>
        <w:ind w:firstLine="560" w:firstLineChars="200"/>
        <w:jc w:val="both"/>
        <w:rPr>
          <w:rFonts w:hint="default" w:asciiTheme="majorEastAsia" w:hAnsiTheme="majorEastAsia" w:eastAsiaTheme="majorEastAsia" w:cstheme="majorEastAsia"/>
          <w:b w:val="0"/>
          <w:bCs w:val="0"/>
          <w:sz w:val="28"/>
          <w:szCs w:val="28"/>
          <w:lang w:val="en-US" w:eastAsia="zh-CN"/>
        </w:rPr>
      </w:pPr>
      <w:r>
        <w:rPr>
          <w:rFonts w:hint="eastAsia" w:asciiTheme="majorEastAsia" w:hAnsiTheme="majorEastAsia" w:eastAsiaTheme="majorEastAsia" w:cstheme="majorEastAsia"/>
          <w:b w:val="0"/>
          <w:bCs w:val="0"/>
          <w:sz w:val="28"/>
          <w:szCs w:val="28"/>
          <w:lang w:val="en-US" w:eastAsia="zh-CN"/>
        </w:rPr>
        <w:t>1、</w:t>
      </w:r>
      <w:r>
        <w:rPr>
          <w:rFonts w:hint="default" w:asciiTheme="majorEastAsia" w:hAnsiTheme="majorEastAsia" w:eastAsiaTheme="majorEastAsia" w:cstheme="majorEastAsia"/>
          <w:b w:val="0"/>
          <w:bCs w:val="0"/>
          <w:sz w:val="28"/>
          <w:szCs w:val="28"/>
          <w:lang w:val="en-US" w:eastAsia="zh-CN"/>
        </w:rPr>
        <w:t>本表所列内容为中国建筑装饰协会及其分支机构组织的常态化评比赛事内容，省协会将积极配合落实。</w:t>
      </w:r>
    </w:p>
    <w:p>
      <w:pPr>
        <w:numPr>
          <w:ilvl w:val="0"/>
          <w:numId w:val="0"/>
        </w:numPr>
        <w:ind w:firstLine="560" w:firstLineChars="200"/>
        <w:jc w:val="both"/>
        <w:rPr>
          <w:rFonts w:hint="default" w:asciiTheme="majorEastAsia" w:hAnsiTheme="majorEastAsia" w:eastAsiaTheme="majorEastAsia" w:cstheme="majorEastAsia"/>
          <w:b w:val="0"/>
          <w:bCs w:val="0"/>
          <w:sz w:val="28"/>
          <w:szCs w:val="28"/>
          <w:lang w:val="en-US" w:eastAsia="zh-CN"/>
        </w:rPr>
      </w:pPr>
      <w:r>
        <w:rPr>
          <w:rFonts w:hint="eastAsia" w:asciiTheme="majorEastAsia" w:hAnsiTheme="majorEastAsia" w:eastAsiaTheme="majorEastAsia" w:cstheme="majorEastAsia"/>
          <w:b w:val="0"/>
          <w:bCs w:val="0"/>
          <w:sz w:val="28"/>
          <w:szCs w:val="28"/>
          <w:lang w:val="en-US" w:eastAsia="zh-CN"/>
        </w:rPr>
        <w:t>2、</w:t>
      </w:r>
      <w:r>
        <w:rPr>
          <w:rFonts w:hint="default" w:asciiTheme="majorEastAsia" w:hAnsiTheme="majorEastAsia" w:eastAsiaTheme="majorEastAsia" w:cstheme="majorEastAsia"/>
          <w:b w:val="0"/>
          <w:bCs w:val="0"/>
          <w:sz w:val="28"/>
          <w:szCs w:val="28"/>
          <w:lang w:val="en-US" w:eastAsia="zh-CN"/>
        </w:rPr>
        <w:t>未列入本表的中国建筑装饰协会分支机构组织的赛事内容将根据“一事一议”原则由承办单位提出申请，报省协会审核同意后组织。</w:t>
      </w:r>
    </w:p>
    <w:p>
      <w:pPr>
        <w:ind w:firstLine="3840" w:firstLineChars="1200"/>
        <w:rPr>
          <w:rFonts w:hint="eastAsia" w:ascii="仿宋" w:hAnsi="仿宋" w:eastAsia="仿宋" w:cs="仿宋"/>
          <w:color w:val="666666"/>
          <w:sz w:val="32"/>
          <w:szCs w:val="32"/>
          <w:shd w:val="clear" w:color="auto"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kzOWU5OGVlZmU3NjE5NjEzMTcwYTdiZWVhN2U4MmYifQ=="/>
  </w:docVars>
  <w:rsids>
    <w:rsidRoot w:val="00317929"/>
    <w:rsid w:val="00102A18"/>
    <w:rsid w:val="002402D8"/>
    <w:rsid w:val="002E34C0"/>
    <w:rsid w:val="00317929"/>
    <w:rsid w:val="003D39A8"/>
    <w:rsid w:val="003D708A"/>
    <w:rsid w:val="00417A3E"/>
    <w:rsid w:val="004E5538"/>
    <w:rsid w:val="00603A95"/>
    <w:rsid w:val="00BA530A"/>
    <w:rsid w:val="00C573F3"/>
    <w:rsid w:val="00E74849"/>
    <w:rsid w:val="00FF1CDD"/>
    <w:rsid w:val="0D497B49"/>
    <w:rsid w:val="19137C8B"/>
    <w:rsid w:val="1AE26EAE"/>
    <w:rsid w:val="1FBC1571"/>
    <w:rsid w:val="313C5B37"/>
    <w:rsid w:val="5B3B1522"/>
    <w:rsid w:val="5E377D14"/>
    <w:rsid w:val="62CD21E7"/>
    <w:rsid w:val="69EA42FE"/>
    <w:rsid w:val="72E53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2003</Words>
  <Characters>2007</Characters>
  <Lines>11</Lines>
  <Paragraphs>3</Paragraphs>
  <TotalTime>1</TotalTime>
  <ScaleCrop>false</ScaleCrop>
  <LinksUpToDate>false</LinksUpToDate>
  <CharactersWithSpaces>2172</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2022-08-03T18:33:00Z</dcterms:created>
  <dc:creator>杜 建民</dc:creator>
  <cp:lastModifiedBy>IceWave</cp:lastModifiedBy>
  <cp:lastPrinted>2022-08-24T02:36:00Z</cp:lastPrinted>
  <dcterms:modified xsi:type="dcterms:W3CDTF">2022-08-30T03:22:21Z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B3FA49B5D1BD4ACC9D9938AC026A370E</vt:lpwstr>
  </property>
</Properties>
</file>