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C9B" w:rsidRPr="00C01DAD" w:rsidRDefault="00622C9B" w:rsidP="00622C9B">
      <w:pPr>
        <w:rPr>
          <w:rFonts w:ascii="黑体" w:eastAsia="黑体" w:hAnsi="宋体" w:hint="eastAsia"/>
          <w:sz w:val="32"/>
          <w:szCs w:val="32"/>
        </w:rPr>
      </w:pPr>
      <w:r w:rsidRPr="00C01DAD">
        <w:rPr>
          <w:rFonts w:ascii="黑体" w:eastAsia="黑体" w:hAnsi="宋体" w:hint="eastAsia"/>
          <w:sz w:val="32"/>
          <w:szCs w:val="32"/>
        </w:rPr>
        <w:t>附件1</w:t>
      </w:r>
    </w:p>
    <w:p w:rsidR="00622C9B" w:rsidRPr="00C01DAD" w:rsidRDefault="00622C9B" w:rsidP="00622C9B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C01DAD">
        <w:rPr>
          <w:rFonts w:ascii="方正小标宋简体" w:eastAsia="方正小标宋简体" w:hAnsi="宋体" w:hint="eastAsia"/>
          <w:sz w:val="36"/>
          <w:szCs w:val="36"/>
        </w:rPr>
        <w:t>2013住宅装饰装修行业最佳设计机构</w:t>
      </w:r>
    </w:p>
    <w:p w:rsidR="00622C9B" w:rsidRDefault="00622C9B" w:rsidP="00622C9B">
      <w:pPr>
        <w:rPr>
          <w:rFonts w:ascii="宋体" w:hAnsi="宋体" w:hint="eastAsia"/>
          <w:b/>
          <w:szCs w:val="21"/>
        </w:rPr>
      </w:pPr>
    </w:p>
    <w:p w:rsidR="00622C9B" w:rsidRPr="00F34008" w:rsidRDefault="00622C9B" w:rsidP="00622C9B">
      <w:pPr>
        <w:snapToGrid w:val="0"/>
        <w:spacing w:line="355" w:lineRule="auto"/>
        <w:rPr>
          <w:rFonts w:ascii="仿宋_GB2312" w:eastAsia="仿宋_GB2312" w:hAnsi="宋体" w:hint="eastAsia"/>
          <w:b/>
          <w:sz w:val="24"/>
        </w:rPr>
      </w:pPr>
      <w:r w:rsidRPr="00F34008">
        <w:rPr>
          <w:rFonts w:ascii="仿宋_GB2312" w:eastAsia="仿宋_GB2312" w:hAnsi="宋体" w:hint="eastAsia"/>
          <w:b/>
          <w:sz w:val="24"/>
        </w:rPr>
        <w:t>北京市（5家）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ZSJJ2013001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北京龙发建筑装饰工程有限公司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ZSJJ2013002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北京业之峰诺华装饰股份有限公司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ZSJJ2013003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尚层装饰（北京）有限公司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ZSJJ2013004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建元装饰股份有限公司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ZSJJ2013005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北京喜来登建筑装饰工程有限公司</w:t>
      </w:r>
    </w:p>
    <w:p w:rsidR="00622C9B" w:rsidRPr="00F34008" w:rsidRDefault="00622C9B" w:rsidP="00622C9B">
      <w:pPr>
        <w:snapToGrid w:val="0"/>
        <w:spacing w:line="355" w:lineRule="auto"/>
        <w:rPr>
          <w:rFonts w:ascii="仿宋_GB2312" w:eastAsia="仿宋_GB2312" w:hAnsi="宋体" w:hint="eastAsia"/>
          <w:b/>
          <w:sz w:val="24"/>
        </w:rPr>
      </w:pPr>
      <w:r w:rsidRPr="00F34008">
        <w:rPr>
          <w:rFonts w:ascii="仿宋_GB2312" w:eastAsia="仿宋_GB2312" w:hAnsi="宋体" w:hint="eastAsia"/>
          <w:b/>
          <w:sz w:val="24"/>
        </w:rPr>
        <w:t>天津市（3家）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ZSJTJ2013001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鹏发建筑装饰工程（天津）有限公司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ZSJTJ2013002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天津阳光力天建筑装饰有限公司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ZSJTJ2013003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天津怡家装饰工程有限公司</w:t>
      </w:r>
    </w:p>
    <w:p w:rsidR="00622C9B" w:rsidRPr="00F34008" w:rsidRDefault="00622C9B" w:rsidP="00622C9B">
      <w:pPr>
        <w:snapToGrid w:val="0"/>
        <w:spacing w:line="355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上海市（7家）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上海百姓装潢有限公司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上海聚通装饰集团有限公司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上海百安居装饰工程有限公司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上海全筑建筑装饰集团股份有限公司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上海统帅建筑装潢有限公司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ZSJH2013006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上海同济高技术有限公司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ZSJH2013007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上海星杰设计装饰工程有限公司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江苏省（6家）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ZSJS2013001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南京面对面装饰有限公司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ZSJS2013002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江苏锦华建筑装饰设计工程股份有限公司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ZSJS2013003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江苏红蚂蚁装饰设计工程有限公司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ZSJS2013004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苏州安得装饰设计工程有限公司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ZSJS2013005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江苏米多装饰有限公司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ZSJS2013006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昆山市华强装饰工程有限公司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55" w:lineRule="auto"/>
        <w:jc w:val="left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安徽省（6家）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安徽华然装饰有限责任公司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广东星艺装饰集团安徽有限公司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合肥金牌装饰工程有限公司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安徽山水空间艺术设计有限责任公司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安徽南塘建筑装饰工程有限公司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ZSJW2013006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北京百度建筑装饰工程安徽分公司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江西省（2家）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ZSJG2013001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江西省丛一楼装饰工程有限公司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ZSJG2013002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南昌市雅美居装饰设计工程有限公司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浙江省（2家）</w:t>
      </w:r>
    </w:p>
    <w:p w:rsidR="00622C9B" w:rsidRPr="00F34008" w:rsidRDefault="00622C9B" w:rsidP="00622C9B">
      <w:pPr>
        <w:widowControl/>
        <w:tabs>
          <w:tab w:val="left" w:pos="1815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ZSJZ2013001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舟山市都市阳光装饰有限公司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ZSJZ2013002  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台州国鼎装饰工程有限公司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福建省（4家）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ZSJM2013001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厦门福旺达装饰工程有限公司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ZSJM2013002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厦门市总全设计装饰工程有限公司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ZSJM2013003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福州好日子装饰工程有限公司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ZSJM2013004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福建国广一叶建筑装饰设计工程有限公司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湖北省（2家）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ZSJE2013001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武汉澳华装饰设计工程有限公司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ZSJE2013002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武汉市美颂雅庭装修设计工程有限公司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湖南省（2家）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ZSJX2013001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长沙喜居安装饰设计工程有限公司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ZSJX2013002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湖南省名匠装饰设计工程有限责任公司名仕设计会所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广东省（4家）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ZSJY2013001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广州美霖装饰设计工程有限公司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ZSJY2013002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广东星艺装饰集团股份有限公司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ZSJY2013003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深圳市名雕丹迪设计有限公司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ZSJY2013004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揭阳市粤艺建筑装饰设计有限公司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重庆市（3家）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ZSJCQ2013001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重庆维尔维尔装饰设计工程有限责任公司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ZSJCQ2013002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重庆兄弟装饰工程有限公司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ZSJCQ2013003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重庆天古装饰艺术设计工程有限公司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四川省（1家）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ZSJC2013001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四川省美壳装饰工程有限公司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甘肃省（1家）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ZSG2013001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甘肃省水木艺术装饰工程有限公司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青海省（1家）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ZSJQ2013001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青海长城建筑装饰科技工程有限公司</w:t>
      </w:r>
    </w:p>
    <w:p w:rsidR="00622C9B" w:rsidRPr="00F34008" w:rsidRDefault="00622C9B" w:rsidP="00622C9B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辽宁省（1家）</w:t>
      </w:r>
    </w:p>
    <w:p w:rsidR="00622C9B" w:rsidRPr="00F34008" w:rsidRDefault="00622C9B" w:rsidP="00622C9B">
      <w:pPr>
        <w:widowControl/>
        <w:tabs>
          <w:tab w:val="left" w:pos="180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ZSJL2013001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松下亿达装饰工程有限公司</w:t>
      </w:r>
    </w:p>
    <w:p w:rsidR="00D27541" w:rsidRPr="00622C9B" w:rsidRDefault="00D27541"/>
    <w:sectPr w:rsidR="00D27541" w:rsidRPr="00622C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541" w:rsidRDefault="00D27541" w:rsidP="00622C9B">
      <w:r>
        <w:separator/>
      </w:r>
    </w:p>
  </w:endnote>
  <w:endnote w:type="continuationSeparator" w:id="1">
    <w:p w:rsidR="00D27541" w:rsidRDefault="00D27541" w:rsidP="00622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541" w:rsidRDefault="00D27541" w:rsidP="00622C9B">
      <w:r>
        <w:separator/>
      </w:r>
    </w:p>
  </w:footnote>
  <w:footnote w:type="continuationSeparator" w:id="1">
    <w:p w:rsidR="00D27541" w:rsidRDefault="00D27541" w:rsidP="00622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2C9B"/>
    <w:rsid w:val="00622C9B"/>
    <w:rsid w:val="00D27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2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2C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2C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2C9B"/>
    <w:rPr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semiHidden/>
    <w:rsid w:val="00622C9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2014-01-22T06:28:00Z</dcterms:created>
  <dcterms:modified xsi:type="dcterms:W3CDTF">2014-01-22T06:28:00Z</dcterms:modified>
</cp:coreProperties>
</file>