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2E3" w:rsidRDefault="001B12E3" w:rsidP="001B12E3">
      <w:pPr>
        <w:adjustRightInd w:val="0"/>
        <w:snapToGrid w:val="0"/>
        <w:spacing w:line="360" w:lineRule="auto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附件2：</w:t>
      </w:r>
    </w:p>
    <w:p w:rsidR="001B12E3" w:rsidRDefault="001B12E3" w:rsidP="001B12E3">
      <w:pPr>
        <w:snapToGrid w:val="0"/>
        <w:spacing w:line="360" w:lineRule="auto"/>
        <w:ind w:firstLineChars="196" w:firstLine="551"/>
        <w:jc w:val="left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一、组织机构：</w:t>
      </w:r>
    </w:p>
    <w:p w:rsidR="001B12E3" w:rsidRDefault="001B12E3" w:rsidP="001B12E3">
      <w:pPr>
        <w:snapToGrid w:val="0"/>
        <w:spacing w:line="360" w:lineRule="auto"/>
        <w:jc w:val="left"/>
        <w:rPr>
          <w:rFonts w:ascii="仿宋_GB2312" w:eastAsia="仿宋_GB2312" w:hAnsi="仿宋_GB2312" w:cs="仿宋_GB2312" w:hint="eastAsia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 xml:space="preserve">    主办单位：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中国建筑装饰协会</w:t>
      </w:r>
    </w:p>
    <w:p w:rsidR="001B12E3" w:rsidRDefault="001B12E3" w:rsidP="001B12E3">
      <w:pPr>
        <w:snapToGrid w:val="0"/>
        <w:spacing w:line="360" w:lineRule="auto"/>
        <w:ind w:firstLineChars="200" w:firstLine="562"/>
        <w:jc w:val="left"/>
        <w:rPr>
          <w:rFonts w:ascii="仿宋_GB2312" w:eastAsia="仿宋_GB2312" w:hAnsi="仿宋_GB2312" w:cs="仿宋_GB2312" w:hint="eastAsia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承办单位：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中国建筑装饰协会设计委员会</w:t>
      </w:r>
    </w:p>
    <w:p w:rsidR="001B12E3" w:rsidRDefault="001B12E3" w:rsidP="001B12E3">
      <w:pPr>
        <w:snapToGrid w:val="0"/>
        <w:spacing w:line="360" w:lineRule="auto"/>
        <w:ind w:firstLineChars="200" w:firstLine="562"/>
        <w:jc w:val="left"/>
        <w:rPr>
          <w:rFonts w:ascii="仿宋_GB2312" w:eastAsia="仿宋_GB2312" w:hAnsi="仿宋_GB2312" w:cs="仿宋_GB2312" w:hint="eastAsia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协办单位：</w:t>
      </w:r>
      <w:r>
        <w:rPr>
          <w:rFonts w:ascii="仿宋_GB2312" w:eastAsia="仿宋_GB2312" w:hAnsi="仿宋_GB2312" w:cs="仿宋_GB2312" w:hint="eastAsia"/>
          <w:sz w:val="28"/>
          <w:szCs w:val="28"/>
        </w:rPr>
        <w:t>壹仟零壹艺网络科技（北京）有限公司、杭州鉴赏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宝科技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有限公司</w:t>
      </w:r>
    </w:p>
    <w:p w:rsidR="001B12E3" w:rsidRDefault="001B12E3" w:rsidP="001B12E3">
      <w:pPr>
        <w:snapToGrid w:val="0"/>
        <w:spacing w:line="360" w:lineRule="auto"/>
        <w:ind w:firstLineChars="200" w:firstLine="562"/>
        <w:jc w:val="left"/>
        <w:rPr>
          <w:rFonts w:ascii="仿宋_GB2312" w:eastAsia="仿宋_GB2312" w:hAnsi="仿宋_GB2312" w:cs="仿宋_GB2312" w:hint="eastAsia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特别支持单位：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《中装协设计网》、《中装新网》、《非常设计师网》、《好居网》、《诠释TRENDS》杂志。</w:t>
      </w:r>
    </w:p>
    <w:p w:rsidR="001B12E3" w:rsidRDefault="001B12E3" w:rsidP="001B12E3">
      <w:pPr>
        <w:snapToGrid w:val="0"/>
        <w:spacing w:line="360" w:lineRule="auto"/>
        <w:ind w:firstLineChars="196" w:firstLine="551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二、组委会：</w:t>
      </w:r>
    </w:p>
    <w:p w:rsidR="001B12E3" w:rsidRDefault="001B12E3" w:rsidP="001B12E3">
      <w:pPr>
        <w:snapToGrid w:val="0"/>
        <w:spacing w:line="360" w:lineRule="auto"/>
        <w:ind w:firstLineChars="200" w:firstLine="562"/>
        <w:jc w:val="left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 xml:space="preserve">主    任  </w:t>
      </w:r>
    </w:p>
    <w:p w:rsidR="001B12E3" w:rsidRDefault="001B12E3" w:rsidP="001B12E3">
      <w:pPr>
        <w:snapToGrid w:val="0"/>
        <w:spacing w:line="360" w:lineRule="auto"/>
        <w:ind w:firstLineChars="199" w:firstLine="557"/>
        <w:jc w:val="left"/>
        <w:rPr>
          <w:rFonts w:ascii="仿宋_GB2312" w:eastAsia="仿宋_GB2312" w:hAnsi="仿宋_GB2312" w:cs="仿宋_GB2312" w:hint="eastAsia"/>
          <w:b/>
          <w:sz w:val="28"/>
          <w:szCs w:val="28"/>
        </w:rPr>
      </w:pPr>
      <w:r w:rsidRPr="00ED6FD9">
        <w:rPr>
          <w:rFonts w:ascii="仿宋_GB2312" w:eastAsia="仿宋_GB2312" w:hAnsi="仿宋_GB2312" w:cs="仿宋_GB2312" w:hint="eastAsia"/>
          <w:sz w:val="28"/>
          <w:szCs w:val="28"/>
        </w:rPr>
        <w:t>李秉仁</w:t>
      </w: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</w:t>
      </w:r>
      <w:r w:rsidRPr="00ED6FD9">
        <w:rPr>
          <w:rFonts w:ascii="仿宋_GB2312" w:eastAsia="仿宋_GB2312" w:hAnsi="仿宋_GB2312" w:cs="仿宋_GB2312" w:hint="eastAsia"/>
          <w:sz w:val="28"/>
          <w:szCs w:val="28"/>
        </w:rPr>
        <w:t>中国建筑装饰协会会长</w:t>
      </w:r>
    </w:p>
    <w:p w:rsidR="001B12E3" w:rsidRDefault="001B12E3" w:rsidP="001B12E3">
      <w:pPr>
        <w:snapToGrid w:val="0"/>
        <w:spacing w:line="360" w:lineRule="auto"/>
        <w:ind w:firstLineChars="200" w:firstLine="562"/>
        <w:jc w:val="left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副 主 任</w:t>
      </w:r>
    </w:p>
    <w:p w:rsidR="001B12E3" w:rsidRPr="00437F4E" w:rsidRDefault="001B12E3" w:rsidP="001B12E3">
      <w:pPr>
        <w:snapToGrid w:val="0"/>
        <w:spacing w:line="360" w:lineRule="auto"/>
        <w:ind w:firstLineChars="200" w:firstLine="560"/>
        <w:jc w:val="lef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王  铁    中央美术学院建筑学院院长</w:t>
      </w:r>
    </w:p>
    <w:p w:rsidR="001B12E3" w:rsidRDefault="001B12E3" w:rsidP="001B12E3">
      <w:pPr>
        <w:snapToGrid w:val="0"/>
        <w:spacing w:line="360" w:lineRule="auto"/>
        <w:ind w:firstLineChars="200" w:firstLine="560"/>
        <w:jc w:val="lef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吴  晞    北京清尚建筑装饰工程有限公司董事长</w:t>
      </w:r>
    </w:p>
    <w:p w:rsidR="001B12E3" w:rsidRDefault="001B12E3" w:rsidP="001B12E3">
      <w:pPr>
        <w:snapToGrid w:val="0"/>
        <w:spacing w:line="360" w:lineRule="auto"/>
        <w:ind w:firstLineChars="200" w:firstLine="560"/>
        <w:jc w:val="lef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孟建国    北京筑邦建筑装饰工程有限公司董事长</w:t>
      </w:r>
    </w:p>
    <w:p w:rsidR="001B12E3" w:rsidRDefault="001B12E3" w:rsidP="001B12E3">
      <w:pPr>
        <w:snapToGrid w:val="0"/>
        <w:spacing w:line="360" w:lineRule="auto"/>
        <w:ind w:firstLineChars="200" w:firstLine="560"/>
        <w:jc w:val="lef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刘  原    中国建筑装饰协会副秘书长、</w:t>
      </w:r>
    </w:p>
    <w:p w:rsidR="001B12E3" w:rsidRDefault="001B12E3" w:rsidP="001B12E3">
      <w:pPr>
        <w:snapToGrid w:val="0"/>
        <w:spacing w:line="360" w:lineRule="auto"/>
        <w:ind w:firstLineChars="700" w:firstLine="1960"/>
        <w:jc w:val="lef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中国建筑装饰协会设计委员会秘书长</w:t>
      </w:r>
    </w:p>
    <w:p w:rsidR="001B12E3" w:rsidRDefault="001B12E3" w:rsidP="001B12E3">
      <w:pPr>
        <w:spacing w:line="360" w:lineRule="auto"/>
        <w:ind w:firstLineChars="196" w:firstLine="551"/>
        <w:rPr>
          <w:rFonts w:ascii="仿宋_GB2312" w:eastAsia="仿宋_GB2312" w:hAnsi="仿宋_GB2312" w:cs="仿宋_GB2312" w:hint="eastAsia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三、合作媒体：</w:t>
      </w:r>
    </w:p>
    <w:p w:rsidR="001B12E3" w:rsidRDefault="001B12E3" w:rsidP="001B12E3">
      <w:pPr>
        <w:spacing w:line="360" w:lineRule="auto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传统媒体、新媒体、自媒体300家以上集中宣传推广。</w:t>
      </w:r>
    </w:p>
    <w:p w:rsidR="001B12E3" w:rsidRDefault="001B12E3" w:rsidP="001B12E3">
      <w:pPr>
        <w:numPr>
          <w:ilvl w:val="0"/>
          <w:numId w:val="1"/>
        </w:numPr>
        <w:spacing w:line="360" w:lineRule="auto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评审设置：</w:t>
      </w:r>
    </w:p>
    <w:p w:rsidR="001B12E3" w:rsidRPr="00AB30A9" w:rsidRDefault="001B12E3" w:rsidP="001B12E3">
      <w:pPr>
        <w:spacing w:line="360" w:lineRule="auto"/>
        <w:rPr>
          <w:rFonts w:ascii="仿宋_GB2312" w:eastAsia="仿宋_GB2312" w:hAnsi="仿宋_GB2312" w:cs="仿宋_GB2312" w:hint="eastAsia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 xml:space="preserve">    1、评审机构：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由协会组织行业内专家、投资专家等组成评审委员会负责评审。</w:t>
      </w:r>
    </w:p>
    <w:p w:rsidR="001B12E3" w:rsidRDefault="001B12E3" w:rsidP="001B12E3">
      <w:pPr>
        <w:snapToGrid w:val="0"/>
        <w:spacing w:line="360" w:lineRule="auto"/>
        <w:ind w:firstLineChars="200" w:firstLine="562"/>
        <w:jc w:val="left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2、评审组织及审核：</w:t>
      </w:r>
    </w:p>
    <w:p w:rsidR="001B12E3" w:rsidRDefault="001B12E3" w:rsidP="001B12E3">
      <w:pPr>
        <w:snapToGrid w:val="0"/>
        <w:spacing w:line="360" w:lineRule="auto"/>
        <w:ind w:firstLineChars="200" w:firstLine="560"/>
        <w:jc w:val="left"/>
        <w:rPr>
          <w:rFonts w:ascii="仿宋_GB2312" w:eastAsia="仿宋_GB2312" w:hAnsi="仿宋_GB2312" w:cs="仿宋_GB2312" w:hint="eastAsia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sz w:val="28"/>
          <w:szCs w:val="28"/>
        </w:rPr>
        <w:t>A、提交资料截止时间：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0"/>
          <w:attr w:name="Month" w:val="6"/>
          <w:attr w:name="Year" w:val="2016"/>
        </w:smartTagPr>
        <w:r>
          <w:rPr>
            <w:rFonts w:ascii="仿宋_GB2312" w:eastAsia="仿宋_GB2312" w:hAnsi="仿宋_GB2312" w:cs="仿宋_GB2312" w:hint="eastAsia"/>
            <w:bCs/>
            <w:sz w:val="28"/>
            <w:szCs w:val="28"/>
          </w:rPr>
          <w:t>2016年</w:t>
        </w:r>
        <w:smartTag w:uri="urn:schemas-microsoft-com:office:smarttags" w:element="chsdate">
          <w:smartTagPr>
            <w:attr w:name="Year" w:val="2016"/>
            <w:attr w:name="Month" w:val="6"/>
            <w:attr w:name="Day" w:val="20"/>
            <w:attr w:name="IsLunarDate" w:val="False"/>
            <w:attr w:name="IsROCDate" w:val="False"/>
          </w:smartTagPr>
          <w:r>
            <w:rPr>
              <w:rFonts w:ascii="仿宋_GB2312" w:eastAsia="仿宋_GB2312" w:hAnsi="仿宋_GB2312" w:cs="仿宋_GB2312" w:hint="eastAsia"/>
              <w:bCs/>
              <w:sz w:val="28"/>
              <w:szCs w:val="28"/>
            </w:rPr>
            <w:t>6月20日</w:t>
          </w:r>
        </w:smartTag>
      </w:smartTag>
    </w:p>
    <w:p w:rsidR="001B12E3" w:rsidRDefault="001B12E3" w:rsidP="001B12E3">
      <w:pPr>
        <w:snapToGrid w:val="0"/>
        <w:spacing w:line="360" w:lineRule="auto"/>
        <w:ind w:firstLineChars="200" w:firstLine="560"/>
        <w:jc w:val="left"/>
        <w:rPr>
          <w:rFonts w:ascii="仿宋_GB2312" w:eastAsia="仿宋_GB2312" w:hAnsi="仿宋_GB2312" w:cs="仿宋_GB2312" w:hint="eastAsia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sz w:val="28"/>
          <w:szCs w:val="28"/>
        </w:rPr>
        <w:t>B、评审时间：</w:t>
      </w:r>
      <w:smartTag w:uri="urn:schemas-microsoft-com:office:smarttags" w:element="chsdate">
        <w:smartTagPr>
          <w:attr w:name="Year" w:val="2016"/>
          <w:attr w:name="Month" w:val="6"/>
          <w:attr w:name="Day" w:val="21"/>
          <w:attr w:name="IsLunarDate" w:val="False"/>
          <w:attr w:name="IsROCDate" w:val="False"/>
        </w:smartTagPr>
        <w:r>
          <w:rPr>
            <w:rFonts w:ascii="仿宋_GB2312" w:eastAsia="仿宋_GB2312" w:hAnsi="仿宋_GB2312" w:cs="仿宋_GB2312" w:hint="eastAsia"/>
            <w:bCs/>
            <w:sz w:val="28"/>
            <w:szCs w:val="28"/>
          </w:rPr>
          <w:t>6月21日</w:t>
        </w:r>
      </w:smartTag>
      <w:r>
        <w:rPr>
          <w:rFonts w:ascii="仿宋_GB2312" w:eastAsia="仿宋_GB2312" w:hAnsi="仿宋_GB2312" w:cs="仿宋_GB2312" w:hint="eastAsia"/>
          <w:bCs/>
          <w:sz w:val="28"/>
          <w:szCs w:val="28"/>
        </w:rPr>
        <w:t>至</w:t>
      </w:r>
      <w:smartTag w:uri="urn:schemas-microsoft-com:office:smarttags" w:element="chsdate">
        <w:smartTagPr>
          <w:attr w:name="Year" w:val="2016"/>
          <w:attr w:name="Month" w:val="7"/>
          <w:attr w:name="Day" w:val="5"/>
          <w:attr w:name="IsLunarDate" w:val="False"/>
          <w:attr w:name="IsROCDate" w:val="False"/>
        </w:smartTagPr>
        <w:r>
          <w:rPr>
            <w:rFonts w:ascii="仿宋_GB2312" w:eastAsia="仿宋_GB2312" w:hAnsi="仿宋_GB2312" w:cs="仿宋_GB2312" w:hint="eastAsia"/>
            <w:bCs/>
            <w:sz w:val="28"/>
            <w:szCs w:val="28"/>
          </w:rPr>
          <w:t>7月5日</w:t>
        </w:r>
      </w:smartTag>
    </w:p>
    <w:p w:rsidR="001B12E3" w:rsidRDefault="001B12E3" w:rsidP="001B12E3">
      <w:pPr>
        <w:snapToGrid w:val="0"/>
        <w:spacing w:line="360" w:lineRule="auto"/>
        <w:ind w:firstLineChars="200" w:firstLine="560"/>
        <w:jc w:val="left"/>
        <w:rPr>
          <w:rFonts w:ascii="仿宋_GB2312" w:eastAsia="仿宋_GB2312" w:hAnsi="仿宋_GB2312" w:cs="仿宋_GB2312" w:hint="eastAsia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sz w:val="28"/>
          <w:szCs w:val="28"/>
        </w:rPr>
        <w:lastRenderedPageBreak/>
        <w:t>C、颁奖盛典及学术论坛：2016年7月9号</w:t>
      </w:r>
    </w:p>
    <w:p w:rsidR="001B12E3" w:rsidRDefault="001B12E3" w:rsidP="001B12E3">
      <w:pPr>
        <w:spacing w:line="360" w:lineRule="auto"/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sz w:val="28"/>
          <w:szCs w:val="28"/>
        </w:rPr>
        <w:t xml:space="preserve">    D、广州建博会</w:t>
      </w: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  <w:t>--广州市阅江中路380号</w:t>
      </w:r>
    </w:p>
    <w:p w:rsidR="001B12E3" w:rsidRDefault="001B12E3" w:rsidP="001B12E3">
      <w:pPr>
        <w:snapToGrid w:val="0"/>
        <w:spacing w:line="360" w:lineRule="auto"/>
        <w:ind w:firstLineChars="196" w:firstLine="551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五、报名条件：</w:t>
      </w:r>
    </w:p>
    <w:p w:rsidR="001B12E3" w:rsidRDefault="001B12E3" w:rsidP="001B12E3">
      <w:pPr>
        <w:snapToGrid w:val="0"/>
        <w:spacing w:line="360" w:lineRule="auto"/>
        <w:ind w:firstLineChars="200" w:firstLine="560"/>
        <w:rPr>
          <w:rFonts w:ascii="仿宋_GB2312" w:eastAsia="仿宋_GB2312" w:hAnsi="仿宋_GB2312" w:cs="仿宋_GB2312" w:hint="eastAsia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sz w:val="28"/>
          <w:szCs w:val="28"/>
        </w:rPr>
        <w:t>在工商行政管理部门注册的企事业单位或有“创业、创新”基因和成就的个人与工作室在各自领域科学发展，创业创新、转型升级、引领产业、模式先进、核心竞争力强、品牌形象影响力大、赢得良好声誉的均可参与申报。</w:t>
      </w:r>
    </w:p>
    <w:p w:rsidR="001B12E3" w:rsidRDefault="001B12E3" w:rsidP="001B12E3">
      <w:pPr>
        <w:snapToGrid w:val="0"/>
        <w:spacing w:line="360" w:lineRule="auto"/>
        <w:ind w:firstLineChars="196" w:firstLine="551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六、报名方式：</w:t>
      </w:r>
    </w:p>
    <w:p w:rsidR="001B12E3" w:rsidRDefault="001B12E3" w:rsidP="001B12E3">
      <w:pPr>
        <w:snapToGrid w:val="0"/>
        <w:spacing w:line="360" w:lineRule="auto"/>
        <w:rPr>
          <w:rFonts w:ascii="仿宋_GB2312" w:eastAsia="仿宋_GB2312" w:hAnsi="仿宋_GB2312" w:cs="仿宋_GB2312" w:hint="eastAsia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sz w:val="28"/>
          <w:szCs w:val="28"/>
        </w:rPr>
        <w:t xml:space="preserve">    填写报名表及准备相关资料快递或发至组委会邮箱，通过审核，审核通过评审与终审审核通过者颁发获奖证书及奖牌。</w:t>
      </w:r>
    </w:p>
    <w:p w:rsidR="001B12E3" w:rsidRDefault="001B12E3" w:rsidP="001B12E3">
      <w:pPr>
        <w:snapToGrid w:val="0"/>
        <w:spacing w:line="360" w:lineRule="auto"/>
        <w:ind w:firstLineChars="196" w:firstLine="551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七、权利与义务：</w:t>
      </w:r>
    </w:p>
    <w:p w:rsidR="001B12E3" w:rsidRDefault="001B12E3" w:rsidP="001B12E3">
      <w:pPr>
        <w:snapToGrid w:val="0"/>
        <w:spacing w:line="360" w:lineRule="auto"/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1、所有参与者享有同等参与评审、监督、建议的权利，组委会有被监督、听取建议的义务；</w:t>
      </w:r>
    </w:p>
    <w:p w:rsidR="001B12E3" w:rsidRDefault="001B12E3" w:rsidP="001B12E3">
      <w:pPr>
        <w:snapToGrid w:val="0"/>
        <w:spacing w:line="360" w:lineRule="auto"/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2、所有参与者提交的参评材料请自行备份、组委会将不退回，参评材料只将用于展览、宣传推广等不做他用；</w:t>
      </w:r>
    </w:p>
    <w:p w:rsidR="001B12E3" w:rsidRDefault="001B12E3" w:rsidP="001B12E3">
      <w:pPr>
        <w:snapToGrid w:val="0"/>
        <w:spacing w:line="360" w:lineRule="auto"/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3、参与者提交的资料要真实有效，如发现参与者申报的资料不符合参评条件情形，组委会有权在评审任一阶段取消其参评资格，并进行公示；</w:t>
      </w:r>
    </w:p>
    <w:p w:rsidR="001B12E3" w:rsidRDefault="001B12E3" w:rsidP="001B12E3">
      <w:pPr>
        <w:snapToGrid w:val="0"/>
        <w:spacing w:line="360" w:lineRule="auto"/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4、如其他方对参评资料知识产权方面的争议，则由参与者自行处理并承担一切法律责任；</w:t>
      </w:r>
    </w:p>
    <w:p w:rsidR="001B12E3" w:rsidRDefault="001B12E3" w:rsidP="001B12E3">
      <w:pPr>
        <w:snapToGrid w:val="0"/>
        <w:spacing w:line="360" w:lineRule="auto"/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5、本规则的解释权归主办单位。</w:t>
      </w:r>
    </w:p>
    <w:p w:rsidR="001B12E3" w:rsidRDefault="001B12E3" w:rsidP="001B12E3">
      <w:pPr>
        <w:snapToGrid w:val="0"/>
        <w:spacing w:line="360" w:lineRule="auto"/>
        <w:ind w:firstLineChars="196" w:firstLine="551"/>
        <w:jc w:val="left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八、组织联络</w:t>
      </w:r>
    </w:p>
    <w:p w:rsidR="001B12E3" w:rsidRDefault="001B12E3" w:rsidP="001B12E3">
      <w:pPr>
        <w:spacing w:line="360" w:lineRule="auto"/>
        <w:rPr>
          <w:rStyle w:val="cblue1"/>
          <w:rFonts w:ascii="仿宋_GB2312" w:eastAsia="仿宋_GB2312" w:hAnsi="仿宋_GB2312" w:cs="仿宋_GB2312" w:hint="eastAsia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第二届中国建筑装饰设计艺术作品展组委会办公室（设在中国建筑装饰协会设计委员会）</w:t>
      </w:r>
    </w:p>
    <w:p w:rsidR="001B12E3" w:rsidRDefault="001B12E3" w:rsidP="001B12E3">
      <w:pPr>
        <w:spacing w:line="360" w:lineRule="auto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地址：北京市西城区陶然亭路53号南楼西侧4层445室</w:t>
      </w:r>
    </w:p>
    <w:p w:rsidR="001B12E3" w:rsidRDefault="001B12E3" w:rsidP="001B12E3">
      <w:pPr>
        <w:spacing w:line="360" w:lineRule="auto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lastRenderedPageBreak/>
        <w:t xml:space="preserve">    联系人：李金双   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曹利明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甘胜</w:t>
      </w:r>
    </w:p>
    <w:p w:rsidR="001B12E3" w:rsidRDefault="001B12E3" w:rsidP="001B12E3">
      <w:pPr>
        <w:spacing w:line="360" w:lineRule="auto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电  话：010- 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68303405  88389050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 xml:space="preserve">  88365352  </w:t>
      </w:r>
    </w:p>
    <w:p w:rsidR="001B12E3" w:rsidRDefault="001B12E3" w:rsidP="001B12E3">
      <w:pPr>
        <w:spacing w:line="360" w:lineRule="auto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E-mail：</w:t>
      </w:r>
      <w:hyperlink r:id="rId6" w:history="1">
        <w:r>
          <w:rPr>
            <w:rStyle w:val="a3"/>
            <w:rFonts w:ascii="仿宋_GB2312" w:eastAsia="仿宋_GB2312" w:hAnsi="仿宋_GB2312" w:cs="仿宋_GB2312" w:hint="eastAsia"/>
            <w:sz w:val="28"/>
            <w:szCs w:val="28"/>
          </w:rPr>
          <w:t>406424218@qq.com</w:t>
        </w:r>
      </w:hyperlink>
      <w:r>
        <w:rPr>
          <w:rFonts w:ascii="仿宋_GB2312" w:eastAsia="仿宋_GB2312" w:hAnsi="仿宋_GB2312" w:cs="仿宋_GB2312" w:hint="eastAsia"/>
          <w:sz w:val="28"/>
          <w:szCs w:val="28"/>
        </w:rPr>
        <w:t>、1559132959@qq.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com</w:t>
      </w:r>
      <w:proofErr w:type="gramEnd"/>
    </w:p>
    <w:p w:rsidR="001B12E3" w:rsidRDefault="001B12E3" w:rsidP="001B12E3">
      <w:pPr>
        <w:numPr>
          <w:ilvl w:val="0"/>
          <w:numId w:val="2"/>
        </w:numPr>
        <w:spacing w:line="360" w:lineRule="auto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收费情况：不收取费用。</w:t>
      </w:r>
    </w:p>
    <w:p w:rsidR="001B12E3" w:rsidRDefault="001B12E3" w:rsidP="001B12E3">
      <w:pPr>
        <w:numPr>
          <w:ilvl w:val="0"/>
          <w:numId w:val="2"/>
        </w:numPr>
        <w:spacing w:line="360" w:lineRule="auto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 xml:space="preserve">奖项设置 </w:t>
      </w:r>
    </w:p>
    <w:p w:rsidR="001B12E3" w:rsidRDefault="001B12E3" w:rsidP="001B12E3">
      <w:pPr>
        <w:spacing w:line="360" w:lineRule="auto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 xml:space="preserve">           第一届中国建筑装饰创业创新“双创”奖</w:t>
      </w:r>
    </w:p>
    <w:p w:rsidR="001B12E3" w:rsidRDefault="001B12E3" w:rsidP="001B12E3">
      <w:pPr>
        <w:topLinePunct/>
        <w:snapToGrid w:val="0"/>
        <w:rPr>
          <w:rFonts w:hint="eastAsia"/>
          <w:b/>
          <w:bCs/>
          <w:sz w:val="18"/>
          <w:szCs w:val="18"/>
        </w:rPr>
      </w:pPr>
    </w:p>
    <w:tbl>
      <w:tblPr>
        <w:tblStyle w:val="a4"/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1134"/>
        <w:gridCol w:w="5528"/>
        <w:gridCol w:w="1985"/>
      </w:tblGrid>
      <w:tr w:rsidR="001B12E3" w:rsidTr="00D9373F">
        <w:trPr>
          <w:trHeight w:val="720"/>
        </w:trPr>
        <w:tc>
          <w:tcPr>
            <w:tcW w:w="1134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528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奖项名称</w:t>
            </w:r>
          </w:p>
        </w:tc>
        <w:tc>
          <w:tcPr>
            <w:tcW w:w="1985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备注说明</w:t>
            </w:r>
          </w:p>
        </w:tc>
      </w:tr>
      <w:tr w:rsidR="001B12E3" w:rsidTr="00D9373F">
        <w:trPr>
          <w:trHeight w:val="915"/>
        </w:trPr>
        <w:tc>
          <w:tcPr>
            <w:tcW w:w="1134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</w:p>
        </w:tc>
        <w:tc>
          <w:tcPr>
            <w:tcW w:w="5528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第一届中国建筑装饰创业创新</w:t>
            </w:r>
          </w:p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贡献奖</w:t>
            </w:r>
          </w:p>
        </w:tc>
        <w:tc>
          <w:tcPr>
            <w:tcW w:w="1985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1B12E3" w:rsidTr="00D9373F">
        <w:trPr>
          <w:trHeight w:val="915"/>
        </w:trPr>
        <w:tc>
          <w:tcPr>
            <w:tcW w:w="1134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</w:p>
        </w:tc>
        <w:tc>
          <w:tcPr>
            <w:tcW w:w="5528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第一届中国建筑装饰创业创新</w:t>
            </w:r>
          </w:p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85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1B12E3" w:rsidTr="00D9373F">
        <w:trPr>
          <w:trHeight w:val="915"/>
        </w:trPr>
        <w:tc>
          <w:tcPr>
            <w:tcW w:w="1134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</w:p>
        </w:tc>
        <w:tc>
          <w:tcPr>
            <w:tcW w:w="5528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第一届中国建筑装饰创业创新</w:t>
            </w:r>
          </w:p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VR/AR</w:t>
            </w: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先锋奖</w:t>
            </w:r>
            <w:proofErr w:type="gramEnd"/>
          </w:p>
        </w:tc>
        <w:tc>
          <w:tcPr>
            <w:tcW w:w="1985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1B12E3" w:rsidTr="00D9373F">
        <w:trPr>
          <w:trHeight w:val="915"/>
        </w:trPr>
        <w:tc>
          <w:tcPr>
            <w:tcW w:w="1134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</w:t>
            </w:r>
          </w:p>
        </w:tc>
        <w:tc>
          <w:tcPr>
            <w:tcW w:w="5528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第一届中国建筑装饰创业创新</w:t>
            </w:r>
          </w:p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BIM设计</w:t>
            </w: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先锋奖</w:t>
            </w:r>
            <w:proofErr w:type="gramEnd"/>
          </w:p>
        </w:tc>
        <w:tc>
          <w:tcPr>
            <w:tcW w:w="1985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1B12E3" w:rsidTr="00D9373F">
        <w:trPr>
          <w:trHeight w:val="915"/>
        </w:trPr>
        <w:tc>
          <w:tcPr>
            <w:tcW w:w="1134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</w:p>
        </w:tc>
        <w:tc>
          <w:tcPr>
            <w:tcW w:w="5528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第一届中国建筑装饰创业创新</w:t>
            </w:r>
          </w:p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智能化</w:t>
            </w: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先锋奖</w:t>
            </w:r>
            <w:proofErr w:type="gramEnd"/>
          </w:p>
        </w:tc>
        <w:tc>
          <w:tcPr>
            <w:tcW w:w="1985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1B12E3" w:rsidTr="00D9373F">
        <w:trPr>
          <w:trHeight w:val="915"/>
        </w:trPr>
        <w:tc>
          <w:tcPr>
            <w:tcW w:w="1134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</w:t>
            </w:r>
          </w:p>
        </w:tc>
        <w:tc>
          <w:tcPr>
            <w:tcW w:w="5528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第一届中国建筑装饰创业创新</w:t>
            </w:r>
          </w:p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企业</w:t>
            </w: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先锋奖</w:t>
            </w:r>
            <w:proofErr w:type="gramEnd"/>
          </w:p>
        </w:tc>
        <w:tc>
          <w:tcPr>
            <w:tcW w:w="1985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1B12E3" w:rsidTr="00D9373F">
        <w:trPr>
          <w:trHeight w:val="915"/>
        </w:trPr>
        <w:tc>
          <w:tcPr>
            <w:tcW w:w="1134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7</w:t>
            </w:r>
          </w:p>
        </w:tc>
        <w:tc>
          <w:tcPr>
            <w:tcW w:w="5528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第一届中国建筑装饰创业创新</w:t>
            </w:r>
          </w:p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最具企业影响力奖</w:t>
            </w:r>
          </w:p>
        </w:tc>
        <w:tc>
          <w:tcPr>
            <w:tcW w:w="1985" w:type="dxa"/>
            <w:vAlign w:val="center"/>
          </w:tcPr>
          <w:p w:rsidR="001B12E3" w:rsidRDefault="001B12E3" w:rsidP="00D9373F">
            <w:pPr>
              <w:topLinePunct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</w:tbl>
    <w:p w:rsidR="001B12E3" w:rsidRDefault="001B12E3" w:rsidP="001B12E3">
      <w:pPr>
        <w:spacing w:line="360" w:lineRule="auto"/>
        <w:rPr>
          <w:rFonts w:ascii="宋体" w:hAnsi="宋体" w:hint="eastAsia"/>
          <w:b/>
          <w:sz w:val="28"/>
          <w:szCs w:val="28"/>
        </w:rPr>
      </w:pPr>
    </w:p>
    <w:p w:rsidR="001B12E3" w:rsidRDefault="001B12E3" w:rsidP="001B12E3">
      <w:pPr>
        <w:spacing w:line="360" w:lineRule="auto"/>
        <w:rPr>
          <w:rFonts w:ascii="宋体" w:hAnsi="宋体" w:hint="eastAsia"/>
          <w:b/>
          <w:sz w:val="28"/>
          <w:szCs w:val="28"/>
        </w:rPr>
      </w:pPr>
    </w:p>
    <w:p w:rsidR="001B12E3" w:rsidRDefault="001B12E3" w:rsidP="001B12E3">
      <w:pPr>
        <w:spacing w:line="360" w:lineRule="auto"/>
        <w:rPr>
          <w:rFonts w:ascii="宋体" w:hAnsi="宋体" w:hint="eastAsia"/>
          <w:b/>
          <w:sz w:val="28"/>
          <w:szCs w:val="28"/>
        </w:rPr>
      </w:pPr>
    </w:p>
    <w:p w:rsidR="00C86191" w:rsidRPr="001B12E3" w:rsidRDefault="00C86191" w:rsidP="001B12E3">
      <w:bookmarkStart w:id="0" w:name="_GoBack"/>
      <w:bookmarkEnd w:id="0"/>
    </w:p>
    <w:sectPr w:rsidR="00C86191" w:rsidRPr="001B12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22EF5"/>
    <w:multiLevelType w:val="hybridMultilevel"/>
    <w:tmpl w:val="F4FE6100"/>
    <w:lvl w:ilvl="0" w:tplc="971A3448">
      <w:start w:val="4"/>
      <w:numFmt w:val="japaneseCounting"/>
      <w:lvlText w:val="%1、"/>
      <w:lvlJc w:val="left"/>
      <w:pPr>
        <w:tabs>
          <w:tab w:val="num" w:pos="1271"/>
        </w:tabs>
        <w:ind w:left="127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91"/>
        </w:tabs>
        <w:ind w:left="139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1"/>
        </w:tabs>
        <w:ind w:left="223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51"/>
        </w:tabs>
        <w:ind w:left="265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71"/>
        </w:tabs>
        <w:ind w:left="30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1"/>
        </w:tabs>
        <w:ind w:left="349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11"/>
        </w:tabs>
        <w:ind w:left="391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1"/>
        </w:tabs>
        <w:ind w:left="4331" w:hanging="420"/>
      </w:pPr>
    </w:lvl>
  </w:abstractNum>
  <w:abstractNum w:abstractNumId="1">
    <w:nsid w:val="64375583"/>
    <w:multiLevelType w:val="hybridMultilevel"/>
    <w:tmpl w:val="8EAA8ECC"/>
    <w:lvl w:ilvl="0" w:tplc="7D5A4280">
      <w:start w:val="9"/>
      <w:numFmt w:val="japaneseCounting"/>
      <w:lvlText w:val="%1、"/>
      <w:lvlJc w:val="left"/>
      <w:pPr>
        <w:tabs>
          <w:tab w:val="num" w:pos="1271"/>
        </w:tabs>
        <w:ind w:left="127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91"/>
        </w:tabs>
        <w:ind w:left="139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1"/>
        </w:tabs>
        <w:ind w:left="223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51"/>
        </w:tabs>
        <w:ind w:left="265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71"/>
        </w:tabs>
        <w:ind w:left="30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1"/>
        </w:tabs>
        <w:ind w:left="349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11"/>
        </w:tabs>
        <w:ind w:left="391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1"/>
        </w:tabs>
        <w:ind w:left="4331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E52"/>
    <w:rsid w:val="001B12E3"/>
    <w:rsid w:val="009D2E52"/>
    <w:rsid w:val="00C8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E5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blue1">
    <w:name w:val="cblue1"/>
    <w:rsid w:val="001B12E3"/>
    <w:rPr>
      <w:rFonts w:ascii="Verdana" w:hAnsi="Verdana" w:hint="default"/>
      <w:color w:val="0483CC"/>
      <w:sz w:val="18"/>
      <w:szCs w:val="18"/>
    </w:rPr>
  </w:style>
  <w:style w:type="character" w:styleId="a3">
    <w:name w:val="Hyperlink"/>
    <w:unhideWhenUsed/>
    <w:rsid w:val="001B12E3"/>
    <w:rPr>
      <w:rFonts w:ascii="Tahoma" w:hAnsi="Tahoma"/>
      <w:strike w:val="0"/>
      <w:dstrike w:val="0"/>
      <w:color w:val="333333"/>
      <w:sz w:val="22"/>
      <w:szCs w:val="20"/>
      <w:u w:val="none"/>
    </w:rPr>
  </w:style>
  <w:style w:type="table" w:styleId="a4">
    <w:name w:val="Table Grid"/>
    <w:basedOn w:val="a1"/>
    <w:uiPriority w:val="99"/>
    <w:unhideWhenUsed/>
    <w:rsid w:val="001B12E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E5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blue1">
    <w:name w:val="cblue1"/>
    <w:rsid w:val="001B12E3"/>
    <w:rPr>
      <w:rFonts w:ascii="Verdana" w:hAnsi="Verdana" w:hint="default"/>
      <w:color w:val="0483CC"/>
      <w:sz w:val="18"/>
      <w:szCs w:val="18"/>
    </w:rPr>
  </w:style>
  <w:style w:type="character" w:styleId="a3">
    <w:name w:val="Hyperlink"/>
    <w:unhideWhenUsed/>
    <w:rsid w:val="001B12E3"/>
    <w:rPr>
      <w:rFonts w:ascii="Tahoma" w:hAnsi="Tahoma"/>
      <w:strike w:val="0"/>
      <w:dstrike w:val="0"/>
      <w:color w:val="333333"/>
      <w:sz w:val="22"/>
      <w:szCs w:val="20"/>
      <w:u w:val="none"/>
    </w:rPr>
  </w:style>
  <w:style w:type="table" w:styleId="a4">
    <w:name w:val="Table Grid"/>
    <w:basedOn w:val="a1"/>
    <w:uiPriority w:val="99"/>
    <w:unhideWhenUsed/>
    <w:rsid w:val="001B12E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1559132959@qq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2016-06-07T03:47:00Z</dcterms:created>
  <dcterms:modified xsi:type="dcterms:W3CDTF">2016-06-07T03:47:00Z</dcterms:modified>
</cp:coreProperties>
</file>