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36A" w:rsidRDefault="00BA436A" w:rsidP="00BA436A">
      <w:pPr>
        <w:spacing w:line="440" w:lineRule="exact"/>
        <w:rPr>
          <w:rFonts w:ascii="宋体" w:hAnsi="宋体" w:cs="宋体" w:hint="eastAsia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附件2：</w:t>
      </w:r>
    </w:p>
    <w:p w:rsidR="00BA436A" w:rsidRDefault="00BA436A" w:rsidP="00BA436A">
      <w:pPr>
        <w:spacing w:line="360" w:lineRule="exact"/>
        <w:ind w:firstLineChars="50" w:firstLine="141"/>
        <w:jc w:val="center"/>
        <w:rPr>
          <w:rFonts w:ascii="宋体" w:hAnsi="宋体" w:cs="宋体" w:hint="eastAsia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《2015年中国建材家居产业发展报告》编辑大纲</w:t>
      </w:r>
    </w:p>
    <w:p w:rsidR="00BA436A" w:rsidRDefault="00BA436A" w:rsidP="00BA436A">
      <w:pPr>
        <w:spacing w:line="276" w:lineRule="auto"/>
        <w:ind w:firstLineChars="50" w:firstLine="120"/>
        <w:rPr>
          <w:rFonts w:ascii="宋体" w:hAnsi="宋体" w:cs="宋体" w:hint="eastAsia"/>
          <w:bCs/>
          <w:sz w:val="24"/>
        </w:rPr>
      </w:pPr>
    </w:p>
    <w:p w:rsidR="00BA436A" w:rsidRPr="00AD4295" w:rsidRDefault="00BA436A" w:rsidP="00BA436A">
      <w:pPr>
        <w:widowControl/>
        <w:spacing w:line="276" w:lineRule="auto"/>
        <w:jc w:val="left"/>
        <w:rPr>
          <w:rFonts w:ascii="宋体" w:hAnsi="宋体" w:cs="宋体" w:hint="eastAsia"/>
          <w:color w:val="000000"/>
          <w:kern w:val="0"/>
          <w:sz w:val="24"/>
        </w:rPr>
      </w:pPr>
      <w:r>
        <w:rPr>
          <w:rFonts w:ascii="宋体" w:hAnsi="宋体" w:cs="宋体" w:hint="eastAsia"/>
          <w:b/>
          <w:bCs/>
          <w:color w:val="000000"/>
          <w:kern w:val="0"/>
          <w:sz w:val="30"/>
          <w:szCs w:val="30"/>
        </w:rPr>
        <w:t xml:space="preserve">  </w:t>
      </w:r>
      <w:r w:rsidRPr="00AD4295">
        <w:rPr>
          <w:rFonts w:ascii="宋体" w:hAnsi="宋体" w:cs="宋体" w:hint="eastAsia"/>
          <w:b/>
          <w:bCs/>
          <w:color w:val="000000"/>
          <w:kern w:val="0"/>
          <w:sz w:val="24"/>
        </w:rPr>
        <w:t xml:space="preserve"> </w:t>
      </w:r>
      <w:r w:rsidRPr="00AD4295">
        <w:rPr>
          <w:rFonts w:ascii="宋体" w:hAnsi="宋体" w:cs="宋体" w:hint="eastAsia"/>
          <w:bCs/>
          <w:color w:val="000000"/>
          <w:kern w:val="0"/>
          <w:sz w:val="24"/>
        </w:rPr>
        <w:t>《2015年中国建材家居</w:t>
      </w:r>
      <w:r w:rsidRPr="00AD4295">
        <w:rPr>
          <w:rFonts w:ascii="宋体" w:hAnsi="宋体" w:cs="宋体" w:hint="eastAsia"/>
          <w:bCs/>
          <w:kern w:val="0"/>
          <w:sz w:val="24"/>
        </w:rPr>
        <w:t>产业发展报</w:t>
      </w:r>
      <w:r w:rsidRPr="00AD4295">
        <w:rPr>
          <w:rFonts w:ascii="宋体" w:hAnsi="宋体" w:cs="宋体" w:hint="eastAsia"/>
          <w:bCs/>
          <w:color w:val="000000"/>
          <w:kern w:val="0"/>
          <w:sz w:val="24"/>
        </w:rPr>
        <w:t>告》</w:t>
      </w:r>
      <w:r w:rsidRPr="00AD4295">
        <w:rPr>
          <w:rFonts w:ascii="宋体" w:hAnsi="宋体" w:cs="宋体" w:hint="eastAsia"/>
          <w:color w:val="000000"/>
          <w:kern w:val="0"/>
          <w:sz w:val="24"/>
        </w:rPr>
        <w:t>是由国家一级行业协会编辑的行业报告，由中国建筑装饰协会组织，中国建筑装饰协会材料</w:t>
      </w:r>
      <w:r w:rsidRPr="00AD4295">
        <w:rPr>
          <w:rFonts w:ascii="宋体" w:hAnsi="宋体" w:cs="宋体" w:hint="eastAsia"/>
          <w:kern w:val="0"/>
          <w:sz w:val="24"/>
        </w:rPr>
        <w:t>分会编</w:t>
      </w:r>
      <w:r w:rsidRPr="00AD4295">
        <w:rPr>
          <w:rFonts w:ascii="宋体" w:hAnsi="宋体" w:cs="宋体" w:hint="eastAsia"/>
          <w:color w:val="000000"/>
          <w:kern w:val="0"/>
          <w:sz w:val="24"/>
        </w:rPr>
        <w:t>写，发布</w:t>
      </w:r>
      <w:r w:rsidRPr="00AD4295">
        <w:rPr>
          <w:rFonts w:ascii="宋体" w:hAnsi="宋体" w:cs="宋体" w:hint="eastAsia"/>
          <w:kern w:val="0"/>
          <w:sz w:val="24"/>
        </w:rPr>
        <w:t>2015年中国建筑装饰</w:t>
      </w:r>
      <w:r w:rsidRPr="00AD4295">
        <w:rPr>
          <w:rFonts w:ascii="宋体" w:hAnsi="宋体" w:cs="宋体" w:hint="eastAsia"/>
          <w:color w:val="000000"/>
          <w:kern w:val="0"/>
          <w:sz w:val="24"/>
        </w:rPr>
        <w:t>材料行业的发展状况。它跟踪和总结中国建筑装饰材料行业发展轨迹，展示建筑装饰材料产业政策研究最新成果，是国内外了解和研究中国建筑装饰材料行业发展进程的权威报告，可为各级住建部门决策和建筑装饰材料机构、厂商发展提供科学依据和理论支持。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序言</w:t>
      </w:r>
      <w:r w:rsidRPr="00AD4295">
        <w:rPr>
          <w:rFonts w:ascii="宋体" w:hAnsi="宋体" w:cs="宋体" w:hint="eastAsia"/>
          <w:color w:val="000000"/>
          <w:kern w:val="0"/>
          <w:sz w:val="24"/>
        </w:rPr>
        <w:tab/>
      </w:r>
    </w:p>
    <w:p w:rsidR="00BA436A" w:rsidRPr="00AD4295" w:rsidRDefault="00BA436A" w:rsidP="00BA436A">
      <w:pPr>
        <w:widowControl/>
        <w:spacing w:line="276" w:lineRule="auto"/>
        <w:ind w:firstLineChars="196" w:firstLine="472"/>
        <w:jc w:val="left"/>
        <w:rPr>
          <w:rFonts w:ascii="宋体" w:hAnsi="宋体" w:cs="宋体" w:hint="eastAsia"/>
          <w:b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b/>
          <w:color w:val="000000"/>
          <w:kern w:val="0"/>
          <w:sz w:val="24"/>
        </w:rPr>
        <w:t>第一部分 总报告</w:t>
      </w:r>
      <w:r w:rsidRPr="00AD4295">
        <w:rPr>
          <w:rFonts w:ascii="宋体" w:hAnsi="宋体" w:cs="宋体" w:hint="eastAsia"/>
          <w:b/>
          <w:color w:val="000000"/>
          <w:kern w:val="0"/>
          <w:sz w:val="24"/>
        </w:rPr>
        <w:tab/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第一章 2015年中国建材家居产业发展环境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一、经济环境分析</w:t>
      </w:r>
      <w:r w:rsidRPr="00AD4295">
        <w:rPr>
          <w:rFonts w:ascii="宋体" w:hAnsi="宋体" w:cs="宋体" w:hint="eastAsia"/>
          <w:color w:val="000000"/>
          <w:kern w:val="0"/>
          <w:sz w:val="24"/>
        </w:rPr>
        <w:tab/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二、政策环境分析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第二章2015年我国建材家居产业发展现状</w:t>
      </w:r>
      <w:r w:rsidRPr="00AD4295">
        <w:rPr>
          <w:rFonts w:ascii="宋体" w:hAnsi="宋体" w:cs="宋体" w:hint="eastAsia"/>
          <w:color w:val="000000"/>
          <w:kern w:val="0"/>
          <w:sz w:val="24"/>
        </w:rPr>
        <w:tab/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一、产业发展状况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二、企业发展状况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三、建筑装饰产业链发展状况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四、流通业发展状况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五、电子商务发展状况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第三章 中国建材家居业存在的问题和不足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第四章 中国建材家居业未来发展方向</w:t>
      </w:r>
    </w:p>
    <w:p w:rsidR="00BA436A" w:rsidRPr="00AD4295" w:rsidRDefault="00BA436A" w:rsidP="00BA436A">
      <w:pPr>
        <w:widowControl/>
        <w:spacing w:line="276" w:lineRule="auto"/>
        <w:ind w:firstLineChars="196" w:firstLine="472"/>
        <w:jc w:val="left"/>
        <w:rPr>
          <w:rFonts w:ascii="宋体" w:hAnsi="宋体" w:cs="宋体" w:hint="eastAsia"/>
          <w:b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b/>
          <w:color w:val="000000"/>
          <w:kern w:val="0"/>
          <w:sz w:val="24"/>
        </w:rPr>
        <w:t>第二部分  分行业报告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 xml:space="preserve">第一章2015年建筑陶瓷行业发展回顾及未来趋势分析 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第二章2015年卫浴行业发展回顾及未来趋势分析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第三章2015年地板行业发展回顾及未来趋势分析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第四章2015年建筑涂料行业发展回顾及未来趋势分析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第五章2015年建筑五金行业发展回顾及未来趋势分析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第六章2015年石材行业发展回顾及未来趋势分析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第七章2015年门窗行业发展回顾及未来趋势分析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第八章2015年家具行业发展回顾及未来趋势分析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第九章 2015年照明电气行业发展回顾及未来趋势分析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第十章 2015年石膏装饰行业发展回顾及未来趋势分析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第十一章2015年水暖管线行业发展回顾及未来趋势分析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第十二章2015年吊顶</w:t>
      </w:r>
      <w:r w:rsidRPr="00AD4295">
        <w:rPr>
          <w:rFonts w:ascii="宋体" w:hAnsi="宋体" w:cs="宋体" w:hint="eastAsia"/>
          <w:kern w:val="0"/>
          <w:sz w:val="24"/>
        </w:rPr>
        <w:t>行业</w:t>
      </w:r>
      <w:r w:rsidRPr="00AD4295">
        <w:rPr>
          <w:rFonts w:ascii="宋体" w:hAnsi="宋体" w:cs="宋体" w:hint="eastAsia"/>
          <w:color w:val="000000"/>
          <w:kern w:val="0"/>
          <w:sz w:val="24"/>
        </w:rPr>
        <w:t>发展回顾及未来趋势分析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第十三章2015年壁纸行业发展回顾及未来趋势分析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第十四章2015年创意饰品行业发展回顾及未来趋势分析</w:t>
      </w:r>
    </w:p>
    <w:p w:rsidR="00BA436A" w:rsidRPr="00AD4295" w:rsidRDefault="00BA436A" w:rsidP="00BA436A">
      <w:pPr>
        <w:widowControl/>
        <w:spacing w:line="276" w:lineRule="auto"/>
        <w:ind w:firstLineChars="196" w:firstLine="472"/>
        <w:jc w:val="left"/>
        <w:rPr>
          <w:rFonts w:ascii="宋体" w:hAnsi="宋体" w:cs="宋体" w:hint="eastAsia"/>
          <w:b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b/>
          <w:color w:val="000000"/>
          <w:kern w:val="0"/>
          <w:sz w:val="24"/>
        </w:rPr>
        <w:lastRenderedPageBreak/>
        <w:t>第三部分 专题报告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第一章 建材家居业科技创新与新材料新产品发展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一、非陶瓷卫浴材料发展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二、新型五金产品发展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三、新型粘接剂的开发应用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四、新型密封材料的开发应用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五、照明灯具、面板开关新产品开发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第二章 行业专家视点及评论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第三章 建材家居上市公司监测报告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第四章 家装电商对行业的影响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第五章 智能家居市场发展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第六章 创意饰品市场发展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第七章 建材家居直采供应链的发展前景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第八章 数字精装的发展前景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第九章 2015年中国建筑装饰行业发展报告</w:t>
      </w:r>
    </w:p>
    <w:p w:rsidR="00BA436A" w:rsidRPr="00AD4295" w:rsidRDefault="00BA436A" w:rsidP="00BA436A">
      <w:pPr>
        <w:widowControl/>
        <w:spacing w:line="276" w:lineRule="auto"/>
        <w:ind w:firstLineChars="196" w:firstLine="472"/>
        <w:jc w:val="left"/>
        <w:rPr>
          <w:rFonts w:ascii="宋体" w:hAnsi="宋体" w:cs="宋体" w:hint="eastAsia"/>
          <w:b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b/>
          <w:color w:val="000000"/>
          <w:kern w:val="0"/>
          <w:sz w:val="24"/>
        </w:rPr>
        <w:t>第四部分 案例分析报告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第一章 产业园区模式分析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第二章 重点建材流通市场（或材料企业）营销案例分析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第三章 快速成长型企业发展案例分析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第四章 科技创新企业发展案例分析</w:t>
      </w:r>
    </w:p>
    <w:p w:rsidR="00BA436A" w:rsidRPr="00AD4295" w:rsidRDefault="00BA436A" w:rsidP="00BA436A">
      <w:pPr>
        <w:widowControl/>
        <w:spacing w:line="276" w:lineRule="auto"/>
        <w:ind w:firstLineChars="200" w:firstLine="480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color w:val="000000"/>
          <w:kern w:val="0"/>
          <w:sz w:val="24"/>
        </w:rPr>
        <w:t>第五章 绿色建材企业发展案例分析</w:t>
      </w:r>
    </w:p>
    <w:p w:rsidR="00BA436A" w:rsidRPr="00AD4295" w:rsidRDefault="00BA436A" w:rsidP="00BA436A">
      <w:pPr>
        <w:widowControl/>
        <w:spacing w:line="276" w:lineRule="auto"/>
        <w:ind w:leftChars="270" w:left="567"/>
        <w:jc w:val="left"/>
        <w:rPr>
          <w:rFonts w:ascii="宋体" w:hAnsi="宋体" w:cs="宋体" w:hint="eastAsia"/>
          <w:color w:val="000000"/>
          <w:kern w:val="0"/>
          <w:sz w:val="24"/>
        </w:rPr>
      </w:pPr>
      <w:r w:rsidRPr="00AD4295">
        <w:rPr>
          <w:rFonts w:ascii="宋体" w:hAnsi="宋体" w:cs="宋体" w:hint="eastAsia"/>
          <w:b/>
          <w:color w:val="000000"/>
          <w:kern w:val="0"/>
          <w:sz w:val="24"/>
        </w:rPr>
        <w:t xml:space="preserve">第五部分 </w:t>
      </w:r>
      <w:r w:rsidRPr="00AD4295">
        <w:rPr>
          <w:rFonts w:ascii="宋体" w:hAnsi="宋体" w:cs="宋体" w:hint="eastAsia"/>
          <w:color w:val="000000"/>
          <w:kern w:val="0"/>
          <w:sz w:val="24"/>
        </w:rPr>
        <w:t>2015年最新国家政策和行业大事</w:t>
      </w:r>
    </w:p>
    <w:p w:rsidR="00BA436A" w:rsidRPr="00AD4295" w:rsidRDefault="00BA436A" w:rsidP="00BA436A">
      <w:pPr>
        <w:spacing w:line="276" w:lineRule="auto"/>
        <w:ind w:firstLineChars="50" w:firstLine="120"/>
        <w:rPr>
          <w:rFonts w:ascii="宋体" w:hAnsi="宋体" w:cs="宋体" w:hint="eastAsia"/>
          <w:bCs/>
          <w:sz w:val="24"/>
        </w:rPr>
      </w:pPr>
    </w:p>
    <w:p w:rsidR="00BA436A" w:rsidRDefault="00BA436A" w:rsidP="00BA436A">
      <w:pPr>
        <w:spacing w:line="276" w:lineRule="auto"/>
        <w:ind w:firstLineChars="50" w:firstLine="120"/>
        <w:rPr>
          <w:rFonts w:ascii="宋体" w:hAnsi="宋体" w:cs="宋体" w:hint="eastAsia"/>
          <w:bCs/>
          <w:sz w:val="24"/>
        </w:rPr>
      </w:pPr>
    </w:p>
    <w:p w:rsidR="00F87FB7" w:rsidRPr="00BA436A" w:rsidRDefault="00F87FB7" w:rsidP="00BA436A"/>
    <w:sectPr w:rsidR="00F87FB7" w:rsidRPr="00BA436A" w:rsidSect="00B539E5">
      <w:pgSz w:w="11906" w:h="16838"/>
      <w:pgMar w:top="1871" w:right="1247" w:bottom="1871" w:left="158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CC6705"/>
    <w:multiLevelType w:val="singleLevel"/>
    <w:tmpl w:val="54CC6705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87FB7"/>
    <w:rsid w:val="00122335"/>
    <w:rsid w:val="001C2220"/>
    <w:rsid w:val="0032369F"/>
    <w:rsid w:val="00410640"/>
    <w:rsid w:val="004C7C25"/>
    <w:rsid w:val="006B22EE"/>
    <w:rsid w:val="00803510"/>
    <w:rsid w:val="009A3A3C"/>
    <w:rsid w:val="00B539E5"/>
    <w:rsid w:val="00BA436A"/>
    <w:rsid w:val="00E46436"/>
    <w:rsid w:val="00F87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FB7"/>
    <w:pPr>
      <w:widowControl w:val="0"/>
      <w:spacing w:line="240" w:lineRule="auto"/>
      <w:ind w:firstLineChars="0" w:firstLine="0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2015-12-11T06:15:00Z</dcterms:created>
  <dcterms:modified xsi:type="dcterms:W3CDTF">2015-12-11T06:15:00Z</dcterms:modified>
</cp:coreProperties>
</file>