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E1A" w:rsidRPr="00C65EE6" w:rsidRDefault="00220E1A">
      <w:pPr>
        <w:snapToGrid w:val="0"/>
        <w:spacing w:line="360" w:lineRule="auto"/>
        <w:rPr>
          <w:rFonts w:ascii="黑体" w:eastAsia="黑体" w:hAnsi="宋体" w:hint="eastAsia"/>
          <w:sz w:val="32"/>
          <w:szCs w:val="32"/>
        </w:rPr>
      </w:pPr>
      <w:r w:rsidRPr="00C65EE6">
        <w:rPr>
          <w:rFonts w:ascii="黑体" w:eastAsia="黑体" w:hAnsi="宋体" w:hint="eastAsia"/>
          <w:sz w:val="32"/>
          <w:szCs w:val="32"/>
        </w:rPr>
        <w:t>附件1</w:t>
      </w:r>
      <w:r w:rsidR="00C65EE6">
        <w:rPr>
          <w:rFonts w:ascii="黑体" w:eastAsia="黑体" w:hAnsi="宋体" w:hint="eastAsia"/>
          <w:sz w:val="32"/>
          <w:szCs w:val="32"/>
        </w:rPr>
        <w:t>：</w:t>
      </w:r>
    </w:p>
    <w:p w:rsidR="00223B91" w:rsidRPr="00C65EE6" w:rsidRDefault="00220E1A" w:rsidP="00223B91">
      <w:pPr>
        <w:snapToGrid w:val="0"/>
        <w:spacing w:line="360" w:lineRule="auto"/>
        <w:jc w:val="center"/>
        <w:rPr>
          <w:rFonts w:ascii="宋体" w:hAnsi="宋体" w:hint="eastAsia"/>
          <w:b/>
          <w:sz w:val="36"/>
          <w:szCs w:val="36"/>
        </w:rPr>
      </w:pPr>
      <w:r w:rsidRPr="00C65EE6">
        <w:rPr>
          <w:rFonts w:ascii="宋体" w:hAnsi="宋体" w:hint="eastAsia"/>
          <w:b/>
          <w:sz w:val="36"/>
          <w:szCs w:val="36"/>
        </w:rPr>
        <w:t>《中国标志性公共建筑装饰精选集》编辑说明</w:t>
      </w:r>
    </w:p>
    <w:p w:rsidR="00220E1A" w:rsidRDefault="00220E1A" w:rsidP="00385E90">
      <w:pPr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sz w:val="32"/>
          <w:szCs w:val="32"/>
        </w:rPr>
      </w:pPr>
      <w:r>
        <w:rPr>
          <w:rFonts w:ascii="仿宋_GB2312" w:eastAsia="仿宋_GB2312" w:hAnsi="宋体" w:hint="eastAsia"/>
          <w:b/>
          <w:sz w:val="32"/>
          <w:szCs w:val="32"/>
        </w:rPr>
        <w:t>一、宗旨</w:t>
      </w:r>
    </w:p>
    <w:p w:rsidR="00220E1A" w:rsidRDefault="00220E1A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以“特色、专业”为主题，彰显建筑物的装饰艺术特色，宣扬建筑装饰企业的艺术理念、技术创新和发展创新，展示建筑装饰行业和企业的发展成就。</w:t>
      </w:r>
    </w:p>
    <w:p w:rsidR="00220E1A" w:rsidRDefault="00220E1A" w:rsidP="00385E90">
      <w:pPr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sz w:val="32"/>
          <w:szCs w:val="32"/>
        </w:rPr>
      </w:pPr>
      <w:r>
        <w:rPr>
          <w:rFonts w:ascii="仿宋_GB2312" w:eastAsia="仿宋_GB2312" w:hAnsi="宋体" w:hint="eastAsia"/>
          <w:b/>
          <w:sz w:val="32"/>
          <w:szCs w:val="32"/>
        </w:rPr>
        <w:t>二、形式及要求</w:t>
      </w:r>
    </w:p>
    <w:p w:rsidR="00220E1A" w:rsidRDefault="00220E1A">
      <w:pPr>
        <w:snapToGrid w:val="0"/>
        <w:spacing w:line="360" w:lineRule="auto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　　建筑全景照片和特色装饰照片　+　一篇建筑装饰企业文章（由企业撰写）</w:t>
      </w:r>
    </w:p>
    <w:p w:rsidR="00220E1A" w:rsidRDefault="00220E1A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1.工程近几年竣工的较大规模标志性公共建筑，企业提供数张建筑全景照片和可以表现建筑装饰特色的照片；</w:t>
      </w:r>
    </w:p>
    <w:p w:rsidR="00220E1A" w:rsidRDefault="00220E1A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2.“企业文章”内容可以是建筑装饰装修上的特色，在装饰装修中遇到的困难及解决办法，或是施工中采用的新技术、新工艺等，1200—1500字。</w:t>
      </w:r>
    </w:p>
    <w:p w:rsidR="00220E1A" w:rsidRDefault="00220E1A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3.精选项目收录范围只针对副省级城市及以上地区。</w:t>
      </w:r>
    </w:p>
    <w:p w:rsidR="00220E1A" w:rsidRDefault="00220E1A" w:rsidP="00385E90">
      <w:pPr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sz w:val="32"/>
          <w:szCs w:val="32"/>
        </w:rPr>
      </w:pPr>
      <w:r>
        <w:rPr>
          <w:rFonts w:ascii="仿宋_GB2312" w:eastAsia="仿宋_GB2312" w:hAnsi="宋体" w:hint="eastAsia"/>
          <w:b/>
          <w:sz w:val="32"/>
          <w:szCs w:val="32"/>
        </w:rPr>
        <w:t>三、版面费3万元（企业有多个项目的不加收费用）</w:t>
      </w:r>
    </w:p>
    <w:p w:rsidR="00220E1A" w:rsidRDefault="00220E1A">
      <w:pPr>
        <w:snapToGrid w:val="0"/>
        <w:spacing w:line="360" w:lineRule="auto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    企业提供所有资料，由编辑部统一设计、制作、印刷。</w:t>
      </w:r>
    </w:p>
    <w:p w:rsidR="00220E1A" w:rsidRDefault="00220E1A">
      <w:pPr>
        <w:jc w:val="left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lastRenderedPageBreak/>
        <w:t xml:space="preserve">    四、发行方式</w:t>
      </w:r>
    </w:p>
    <w:p w:rsidR="005973F4" w:rsidRPr="00223B91" w:rsidRDefault="00220E1A" w:rsidP="00223B91">
      <w:pPr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《精选集》将赠送国家、各地方建设主管部门、房地产公司、各地方市政工程主管部门以及建筑装饰施工、设计、监理单位，并面向国内公开发售。并建立专业网站（www.zgzs114.com），宣传参编企业及代表性工程，同时方便大家征订《精选集》。</w:t>
      </w:r>
    </w:p>
    <w:sectPr w:rsidR="005973F4" w:rsidRPr="00223B91" w:rsidSect="00223B91">
      <w:footerReference w:type="even" r:id="rId6"/>
      <w:footerReference w:type="default" r:id="rId7"/>
      <w:footerReference w:type="first" r:id="rId8"/>
      <w:pgSz w:w="11906" w:h="16838"/>
      <w:pgMar w:top="1440" w:right="1247" w:bottom="1440" w:left="1588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5E69" w:rsidRDefault="00AB5E69">
      <w:r>
        <w:separator/>
      </w:r>
    </w:p>
  </w:endnote>
  <w:endnote w:type="continuationSeparator" w:id="1">
    <w:p w:rsidR="00AB5E69" w:rsidRDefault="00AB5E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EE6" w:rsidRDefault="00C65EE6">
    <w:pPr>
      <w:pStyle w:val="a5"/>
      <w:framePr w:h="0" w:wrap="around" w:vAnchor="text" w:hAnchor="margin" w:xAlign="outside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fldChar w:fldCharType="separate"/>
    </w:r>
    <w:r>
      <w:fldChar w:fldCharType="end"/>
    </w:r>
  </w:p>
  <w:p w:rsidR="00C65EE6" w:rsidRDefault="00C65EE6">
    <w:pPr>
      <w:pStyle w:val="a5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EE6" w:rsidRDefault="00C65EE6">
    <w:pPr>
      <w:pStyle w:val="a5"/>
      <w:framePr w:h="0" w:wrap="around" w:vAnchor="text" w:hAnchor="margin" w:xAlign="outside" w:y="1"/>
      <w:rPr>
        <w:rStyle w:val="a4"/>
        <w:rFonts w:ascii="仿宋_GB2312" w:eastAsia="仿宋_GB2312" w:hint="eastAsia"/>
        <w:sz w:val="28"/>
        <w:szCs w:val="28"/>
      </w:rPr>
    </w:pPr>
    <w:r>
      <w:rPr>
        <w:rFonts w:ascii="仿宋_GB2312" w:eastAsia="仿宋_GB2312" w:hint="eastAsia"/>
        <w:sz w:val="28"/>
        <w:szCs w:val="28"/>
      </w:rPr>
      <w:fldChar w:fldCharType="begin"/>
    </w:r>
    <w:r>
      <w:rPr>
        <w:rStyle w:val="a4"/>
        <w:rFonts w:ascii="仿宋_GB2312" w:eastAsia="仿宋_GB2312" w:hint="eastAsia"/>
        <w:sz w:val="28"/>
        <w:szCs w:val="28"/>
      </w:rPr>
      <w:instrText xml:space="preserve">PAGE  </w:instrText>
    </w:r>
    <w:r>
      <w:rPr>
        <w:rFonts w:ascii="仿宋_GB2312" w:eastAsia="仿宋_GB2312" w:hint="eastAsia"/>
        <w:sz w:val="28"/>
        <w:szCs w:val="28"/>
      </w:rPr>
      <w:fldChar w:fldCharType="separate"/>
    </w:r>
    <w:r w:rsidR="00385E90">
      <w:rPr>
        <w:rStyle w:val="a4"/>
        <w:rFonts w:ascii="仿宋_GB2312" w:eastAsia="仿宋_GB2312"/>
        <w:noProof/>
        <w:sz w:val="28"/>
        <w:szCs w:val="28"/>
      </w:rPr>
      <w:t>- 2 -</w:t>
    </w:r>
    <w:r>
      <w:rPr>
        <w:rFonts w:ascii="仿宋_GB2312" w:eastAsia="仿宋_GB2312" w:hint="eastAsia"/>
        <w:sz w:val="28"/>
        <w:szCs w:val="28"/>
      </w:rPr>
      <w:fldChar w:fldCharType="end"/>
    </w:r>
  </w:p>
  <w:p w:rsidR="00C65EE6" w:rsidRDefault="00C65EE6">
    <w:pPr>
      <w:pStyle w:val="a5"/>
      <w:ind w:right="360" w:firstLine="360"/>
      <w:rPr>
        <w:rFonts w:ascii="仿宋_GB2312" w:eastAsia="仿宋_GB2312" w:hint="eastAsia"/>
        <w:sz w:val="28"/>
        <w:szCs w:val="2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EE6" w:rsidRDefault="00C65EE6">
    <w:pPr>
      <w:pStyle w:val="a5"/>
      <w:framePr w:h="0" w:wrap="around" w:vAnchor="text" w:hAnchor="margin" w:xAlign="outside" w:y="1"/>
      <w:rPr>
        <w:rStyle w:val="a4"/>
        <w:rFonts w:ascii="仿宋_GB2312" w:eastAsia="仿宋_GB2312" w:hint="eastAsia"/>
        <w:sz w:val="28"/>
        <w:szCs w:val="28"/>
      </w:rPr>
    </w:pPr>
    <w:r>
      <w:rPr>
        <w:rFonts w:ascii="仿宋_GB2312" w:eastAsia="仿宋_GB2312" w:hint="eastAsia"/>
        <w:sz w:val="28"/>
        <w:szCs w:val="28"/>
      </w:rPr>
      <w:fldChar w:fldCharType="begin"/>
    </w:r>
    <w:r>
      <w:rPr>
        <w:rStyle w:val="a4"/>
        <w:rFonts w:ascii="仿宋_GB2312" w:eastAsia="仿宋_GB2312" w:hint="eastAsia"/>
        <w:sz w:val="28"/>
        <w:szCs w:val="28"/>
      </w:rPr>
      <w:instrText xml:space="preserve">PAGE  </w:instrText>
    </w:r>
    <w:r>
      <w:rPr>
        <w:rFonts w:ascii="仿宋_GB2312" w:eastAsia="仿宋_GB2312" w:hint="eastAsia"/>
        <w:sz w:val="28"/>
        <w:szCs w:val="28"/>
      </w:rPr>
      <w:fldChar w:fldCharType="separate"/>
    </w:r>
    <w:r>
      <w:rPr>
        <w:rStyle w:val="a4"/>
        <w:rFonts w:ascii="仿宋_GB2312" w:eastAsia="仿宋_GB2312"/>
        <w:sz w:val="28"/>
        <w:szCs w:val="28"/>
        <w:lang w:val="en-US" w:eastAsia="zh-CN"/>
      </w:rPr>
      <w:t>- 1 -</w:t>
    </w:r>
    <w:r>
      <w:rPr>
        <w:rFonts w:ascii="仿宋_GB2312" w:eastAsia="仿宋_GB2312" w:hint="eastAsia"/>
        <w:sz w:val="28"/>
        <w:szCs w:val="28"/>
      </w:rPr>
      <w:fldChar w:fldCharType="end"/>
    </w:r>
  </w:p>
  <w:p w:rsidR="00C65EE6" w:rsidRDefault="00C65EE6">
    <w:pPr>
      <w:pStyle w:val="a5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5E69" w:rsidRDefault="00AB5E69">
      <w:r>
        <w:separator/>
      </w:r>
    </w:p>
  </w:footnote>
  <w:footnote w:type="continuationSeparator" w:id="1">
    <w:p w:rsidR="00AB5E69" w:rsidRDefault="00AB5E6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420"/>
  <w:drawingGridHorizontalSpacing w:val="0"/>
  <w:drawingGridVerticalSpacing w:val="156"/>
  <w:noPunctuationKerning/>
  <w:characterSpacingControl w:val="compressPunctuation"/>
  <w:doNotValidateAgainstSchema/>
  <w:doNotDemarcateInvalidXml/>
  <w:hdr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FELayout/>
  </w:compat>
  <w:rsids>
    <w:rsidRoot w:val="00172A27"/>
    <w:rsid w:val="0017663E"/>
    <w:rsid w:val="002161DD"/>
    <w:rsid w:val="00220E1A"/>
    <w:rsid w:val="00223B91"/>
    <w:rsid w:val="00347C24"/>
    <w:rsid w:val="00385E90"/>
    <w:rsid w:val="005973F4"/>
    <w:rsid w:val="00AB5E69"/>
    <w:rsid w:val="00B076AF"/>
    <w:rsid w:val="00C65EE6"/>
    <w:rsid w:val="00FE3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character" w:default="1" w:styleId="a0">
    <w:name w:val="Default Paragraph Font"/>
    <w:link w:val="CharCharCharCharCharCharCharChar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Pr>
      <w:color w:val="0000FF"/>
      <w:u w:val="single"/>
    </w:rPr>
  </w:style>
  <w:style w:type="character" w:styleId="a4">
    <w:name w:val="page number"/>
    <w:basedOn w:val="a0"/>
  </w:style>
  <w:style w:type="paragraph" w:customStyle="1" w:styleId="CharCharCharCharCharCharCharCharCharChar">
    <w:name w:val=" Char Char Char Char Char Char Char Char Char Char"/>
    <w:basedOn w:val="a"/>
    <w:link w:val="a0"/>
    <w:semiHidden/>
    <w:pPr>
      <w:tabs>
        <w:tab w:val="left" w:pos="4665"/>
        <w:tab w:val="left" w:pos="8970"/>
      </w:tabs>
      <w:spacing w:before="90" w:after="60"/>
      <w:ind w:left="1425" w:firstLine="400"/>
    </w:pPr>
    <w:rPr>
      <w:rFonts w:ascii="Tahoma" w:hAnsi="Tahoma"/>
      <w:sz w:val="22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Date"/>
    <w:basedOn w:val="a"/>
    <w:next w:val="a"/>
    <w:pPr>
      <w:ind w:leftChars="2500" w:left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</Words>
  <Characters>399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Company>微软中国</Company>
  <LinksUpToDate>false</LinksUpToDate>
  <CharactersWithSpaces>468</CharactersWithSpaces>
  <SharedDoc>false</SharedDoc>
  <HLinks>
    <vt:vector size="6" baseType="variant">
      <vt:variant>
        <vt:i4>4259887</vt:i4>
      </vt:variant>
      <vt:variant>
        <vt:i4>0</vt:i4>
      </vt:variant>
      <vt:variant>
        <vt:i4>0</vt:i4>
      </vt:variant>
      <vt:variant>
        <vt:i4>5</vt:i4>
      </vt:variant>
      <vt:variant>
        <vt:lpwstr>mailto:cbda@zgzs114.com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关于征集《中国建筑装饰行业年鉴》</dc:title>
  <dc:creator>微软用户</dc:creator>
  <cp:lastModifiedBy>admin</cp:lastModifiedBy>
  <cp:revision>2</cp:revision>
  <cp:lastPrinted>2014-06-27T07:34:00Z</cp:lastPrinted>
  <dcterms:created xsi:type="dcterms:W3CDTF">2008-10-29T08:26:00Z</dcterms:created>
  <dcterms:modified xsi:type="dcterms:W3CDTF">2008-10-29T08:26:00Z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2052-9.1.0.4856</vt:lpwstr>
  </property>
</Properties>
</file>