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38C9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" w:hAnsi="仿宋" w:eastAsia="仿宋" w:cs="仿宋"/>
          <w:b/>
          <w:bCs/>
          <w:sz w:val="15"/>
          <w:szCs w:val="15"/>
        </w:rPr>
      </w:pPr>
    </w:p>
    <w:p w14:paraId="2C57A3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山西省建筑装饰协会</w:t>
      </w:r>
    </w:p>
    <w:p w14:paraId="53718E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企业等级评价评选办法</w:t>
      </w:r>
    </w:p>
    <w:p w14:paraId="203F2053">
      <w:pPr>
        <w:pStyle w:val="4"/>
        <w:spacing w:before="468" w:beforeLines="150" w:beforeAutospacing="0" w:after="312" w:afterLines="100" w:afterAutospacing="0" w:line="600" w:lineRule="exact"/>
        <w:jc w:val="center"/>
        <w:rPr>
          <w:rFonts w:asci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</w:rPr>
        <w:t>第一章</w:t>
      </w:r>
      <w:r>
        <w:rPr>
          <w:rFonts w:hint="eastAsia"/>
          <w:b/>
          <w:bCs/>
          <w:sz w:val="32"/>
          <w:szCs w:val="32"/>
        </w:rPr>
        <w:t xml:space="preserve"> </w:t>
      </w:r>
      <w:r>
        <w:rPr>
          <w:rFonts w:hint="eastAsia" w:ascii="黑体" w:eastAsia="黑体"/>
          <w:b/>
          <w:bCs/>
          <w:sz w:val="32"/>
          <w:szCs w:val="32"/>
        </w:rPr>
        <w:t xml:space="preserve"> </w:t>
      </w:r>
      <w:r>
        <w:rPr>
          <w:rFonts w:hint="eastAsia" w:ascii="黑体" w:hAnsi="黑体" w:eastAsia="黑体"/>
          <w:b/>
          <w:bCs/>
          <w:sz w:val="32"/>
          <w:szCs w:val="32"/>
        </w:rPr>
        <w:t>总</w:t>
      </w:r>
      <w:r>
        <w:rPr>
          <w:rFonts w:hint="eastAsia" w:ascii="黑体" w:eastAsia="黑体"/>
          <w:b/>
          <w:bCs/>
          <w:sz w:val="32"/>
          <w:szCs w:val="32"/>
        </w:rPr>
        <w:t xml:space="preserve">  </w:t>
      </w:r>
      <w:r>
        <w:rPr>
          <w:rFonts w:hint="eastAsia" w:ascii="黑体" w:hAnsi="黑体" w:eastAsia="黑体"/>
          <w:b/>
          <w:bCs/>
          <w:sz w:val="32"/>
          <w:szCs w:val="32"/>
        </w:rPr>
        <w:t>则</w:t>
      </w:r>
    </w:p>
    <w:p w14:paraId="634A0F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第一条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为全面推进建筑装饰行业的健康持续发展，鼓励装饰企业加强科学管理，提高企业社会信誉，塑造企业良好形象，扩大企业知名度，增强企业市场竞争力，提高全省建筑装饰企业的整体素质，特制定本办法。</w:t>
      </w:r>
    </w:p>
    <w:p w14:paraId="49225E1F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 xml:space="preserve">第二条 </w:t>
      </w:r>
      <w:r>
        <w:rPr>
          <w:rFonts w:hint="eastAsia" w:ascii="仿宋" w:hAnsi="仿宋" w:eastAsia="仿宋"/>
          <w:sz w:val="32"/>
          <w:szCs w:val="32"/>
        </w:rPr>
        <w:t>建筑装饰企业等级评价分为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A级</w:t>
      </w:r>
      <w:r>
        <w:rPr>
          <w:rFonts w:hint="eastAsia" w:ascii="仿宋" w:hAnsi="仿宋" w:eastAsia="仿宋"/>
          <w:sz w:val="32"/>
          <w:szCs w:val="32"/>
        </w:rPr>
        <w:t>、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A</w:t>
      </w:r>
      <w:r>
        <w:rPr>
          <w:rFonts w:hint="eastAsia" w:ascii="仿宋" w:hAnsi="仿宋" w:eastAsia="仿宋"/>
          <w:sz w:val="32"/>
          <w:szCs w:val="32"/>
          <w:vertAlign w:val="superscript"/>
          <w:lang w:val="en-US" w:eastAsia="zh-CN"/>
        </w:rPr>
        <w:t>-</w:t>
      </w:r>
      <w:r>
        <w:rPr>
          <w:rFonts w:hint="eastAsia" w:ascii="仿宋" w:hAnsi="仿宋" w:eastAsia="仿宋"/>
          <w:sz w:val="32"/>
          <w:szCs w:val="32"/>
        </w:rPr>
        <w:t>级两个级别。</w:t>
      </w:r>
    </w:p>
    <w:p w14:paraId="12017968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1、A</w:t>
      </w:r>
      <w:r>
        <w:rPr>
          <w:rFonts w:hint="eastAsia" w:ascii="仿宋" w:hAnsi="仿宋" w:eastAsia="仿宋"/>
          <w:sz w:val="32"/>
          <w:szCs w:val="32"/>
        </w:rPr>
        <w:t>级是指省建筑装饰协会会员单位，社会效益和经济效益良好，积极参与协会组织的各项活动，按时缴纳会费，年度完成的项目获得省级以上奖项及获得建筑装饰工程“三晋杯”等级评价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A</w:t>
      </w:r>
      <w:r>
        <w:rPr>
          <w:rFonts w:hint="eastAsia" w:ascii="仿宋" w:hAnsi="仿宋" w:eastAsia="仿宋"/>
          <w:sz w:val="32"/>
          <w:szCs w:val="32"/>
        </w:rPr>
        <w:t>级；</w:t>
      </w:r>
    </w:p>
    <w:p w14:paraId="537560D2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2、A</w:t>
      </w:r>
      <w:r>
        <w:rPr>
          <w:rFonts w:hint="eastAsia" w:ascii="仿宋" w:hAnsi="仿宋" w:eastAsia="仿宋"/>
          <w:sz w:val="32"/>
          <w:szCs w:val="32"/>
          <w:vertAlign w:val="superscript"/>
          <w:lang w:val="en-US" w:eastAsia="zh-CN"/>
        </w:rPr>
        <w:t>-</w:t>
      </w:r>
      <w:r>
        <w:rPr>
          <w:rFonts w:hint="eastAsia" w:ascii="仿宋" w:hAnsi="仿宋" w:eastAsia="仿宋"/>
          <w:sz w:val="32"/>
          <w:szCs w:val="32"/>
        </w:rPr>
        <w:t>级是指省建筑装饰协会会员单位，年度虽未参加建筑装饰工程“三晋杯”等级评价，但积极参与协会组织的各项活动，按时缴纳会费，社会效益和经济效益良好。</w:t>
      </w:r>
    </w:p>
    <w:p w14:paraId="1CB1B8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对于年度完成的项目暂不具备参加建筑装饰工程“三晋杯”等级评价，但竣工验收获得省市级优良工程奖项，经企业申报，协会评价工作领导小组审批，可以给予暂定A</w:t>
      </w:r>
      <w:r>
        <w:rPr>
          <w:rFonts w:hint="eastAsia" w:ascii="仿宋" w:hAnsi="仿宋" w:eastAsia="仿宋"/>
          <w:sz w:val="32"/>
          <w:szCs w:val="32"/>
          <w:vertAlign w:val="superscript"/>
          <w:lang w:val="en-US" w:eastAsia="zh-CN"/>
        </w:rPr>
        <w:t>-</w:t>
      </w:r>
      <w:r>
        <w:rPr>
          <w:rFonts w:hint="eastAsia" w:ascii="仿宋" w:hAnsi="仿宋" w:eastAsia="仿宋"/>
          <w:sz w:val="32"/>
          <w:szCs w:val="32"/>
        </w:rPr>
        <w:t>级。</w:t>
      </w:r>
    </w:p>
    <w:p w14:paraId="73794940">
      <w:pPr>
        <w:pStyle w:val="4"/>
        <w:spacing w:before="312" w:beforeLines="100" w:beforeAutospacing="0" w:after="312" w:afterLines="100" w:afterAutospacing="0" w:line="600" w:lineRule="exact"/>
        <w:jc w:val="center"/>
        <w:rPr>
          <w:rFonts w:ascii="黑体" w:hAnsi="Times New Roman" w:eastAsia="黑体"/>
          <w:b/>
          <w:bCs w:val="0"/>
          <w:kern w:val="2"/>
          <w:sz w:val="32"/>
          <w:szCs w:val="32"/>
        </w:rPr>
      </w:pPr>
      <w:r>
        <w:rPr>
          <w:rFonts w:hint="eastAsia" w:ascii="黑体" w:hAnsi="黑体" w:eastAsia="黑体"/>
          <w:b/>
          <w:bCs w:val="0"/>
          <w:sz w:val="32"/>
          <w:szCs w:val="32"/>
        </w:rPr>
        <w:t>第二章</w:t>
      </w:r>
      <w:r>
        <w:rPr>
          <w:rFonts w:hint="eastAsia"/>
          <w:b/>
          <w:bCs w:val="0"/>
          <w:sz w:val="32"/>
          <w:szCs w:val="32"/>
        </w:rPr>
        <w:t xml:space="preserve"> </w:t>
      </w:r>
      <w:r>
        <w:rPr>
          <w:rFonts w:hint="eastAsia" w:ascii="黑体" w:eastAsia="黑体"/>
          <w:b/>
          <w:bCs w:val="0"/>
          <w:sz w:val="32"/>
          <w:szCs w:val="32"/>
        </w:rPr>
        <w:t xml:space="preserve"> </w:t>
      </w:r>
      <w:r>
        <w:rPr>
          <w:rFonts w:hint="eastAsia" w:ascii="黑体" w:hAnsi="黑体" w:eastAsia="黑体"/>
          <w:b/>
          <w:bCs w:val="0"/>
          <w:sz w:val="32"/>
          <w:szCs w:val="32"/>
        </w:rPr>
        <w:t>评选范围</w:t>
      </w:r>
    </w:p>
    <w:p w14:paraId="3195A2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spacing w:val="-8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三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条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pacing w:val="-8"/>
          <w:sz w:val="32"/>
          <w:szCs w:val="32"/>
        </w:rPr>
        <w:t>凡在山西省境内注册登记，并具备从业资格的建筑装饰及相关企业，同时是山西省建筑装饰协会的会员单位，均可申报。</w:t>
      </w:r>
    </w:p>
    <w:p w14:paraId="471358F7">
      <w:pPr>
        <w:pStyle w:val="4"/>
        <w:spacing w:before="312" w:beforeLines="100" w:beforeAutospacing="0" w:after="312" w:afterLines="100" w:afterAutospacing="0" w:line="600" w:lineRule="exact"/>
        <w:jc w:val="center"/>
        <w:rPr>
          <w:rFonts w:ascii="黑体" w:eastAsia="黑体"/>
          <w:b/>
          <w:bCs w:val="0"/>
          <w:sz w:val="32"/>
          <w:szCs w:val="32"/>
        </w:rPr>
      </w:pPr>
      <w:r>
        <w:rPr>
          <w:rFonts w:hint="eastAsia" w:ascii="黑体" w:hAnsi="黑体" w:eastAsia="黑体"/>
          <w:b/>
          <w:bCs w:val="0"/>
          <w:sz w:val="32"/>
          <w:szCs w:val="32"/>
        </w:rPr>
        <w:t>第三章</w:t>
      </w:r>
      <w:r>
        <w:rPr>
          <w:rFonts w:hint="eastAsia"/>
          <w:b/>
          <w:bCs w:val="0"/>
          <w:sz w:val="32"/>
          <w:szCs w:val="32"/>
        </w:rPr>
        <w:t xml:space="preserve"> </w:t>
      </w:r>
      <w:r>
        <w:rPr>
          <w:rFonts w:hint="eastAsia" w:ascii="黑体" w:eastAsia="黑体"/>
          <w:b/>
          <w:bCs w:val="0"/>
          <w:sz w:val="32"/>
          <w:szCs w:val="32"/>
        </w:rPr>
        <w:t xml:space="preserve"> </w:t>
      </w:r>
      <w:r>
        <w:rPr>
          <w:rFonts w:hint="eastAsia" w:ascii="黑体" w:hAnsi="黑体" w:eastAsia="黑体"/>
          <w:b/>
          <w:bCs w:val="0"/>
          <w:sz w:val="32"/>
          <w:szCs w:val="32"/>
        </w:rPr>
        <w:t>评选条件</w:t>
      </w:r>
    </w:p>
    <w:p w14:paraId="574A0B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四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条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认真贯彻执行党的路线、方针、政策、法律、法规，遵守装饰协会的章程、遵纪守法、依法经营，社会信誉好、诚信度高、市场行为规范，具有良好的企业形象。</w:t>
      </w:r>
    </w:p>
    <w:p w14:paraId="19DA85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五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条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企业锐意改革创新，积极进取，重视节能减排，绿色环保，科技进步和新技术推广和应用。</w:t>
      </w:r>
    </w:p>
    <w:p w14:paraId="667A7B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六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条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领导班子团结，关心职工生活，维护职工正当的权益，职工收入稳步提高。</w:t>
      </w:r>
    </w:p>
    <w:p w14:paraId="520137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七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条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企业各项制度健全，生产经营良好，近两年无亏损。</w:t>
      </w:r>
    </w:p>
    <w:p w14:paraId="1A384C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八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条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bCs/>
          <w:sz w:val="32"/>
          <w:szCs w:val="32"/>
        </w:rPr>
        <w:t>企业文化建设好，坚持物质文明和精神文明一起抓，建立有特色的企业文化团队。</w:t>
      </w:r>
    </w:p>
    <w:p w14:paraId="03F917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九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条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企业近两年未发生重大质量安全责任事故，无违法违规行为，无恶意拖欠民工工资行为。企业在“信用中国网站”信用信息记录中未被列入失信执行人名单。</w:t>
      </w:r>
    </w:p>
    <w:p w14:paraId="5674C4C0">
      <w:pPr>
        <w:pStyle w:val="4"/>
        <w:spacing w:before="312" w:beforeLines="100" w:beforeAutospacing="0" w:after="312" w:afterLines="100" w:afterAutospacing="0" w:line="590" w:lineRule="exact"/>
        <w:jc w:val="center"/>
        <w:rPr>
          <w:rFonts w:hint="eastAsia" w:ascii="黑体" w:hAnsi="黑体" w:eastAsia="黑体" w:cs="黑体"/>
          <w:b/>
          <w:bCs w:val="0"/>
          <w:sz w:val="32"/>
          <w:szCs w:val="32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</w:rPr>
        <w:t>第四章</w:t>
      </w: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/>
          <w:bCs w:val="0"/>
          <w:sz w:val="32"/>
          <w:szCs w:val="32"/>
        </w:rPr>
        <w:t>申报、推荐程序</w:t>
      </w:r>
    </w:p>
    <w:p w14:paraId="5803C6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十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条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建筑装饰企业等级评价的评选，采取企业自愿申报。</w:t>
      </w:r>
    </w:p>
    <w:p w14:paraId="63A770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第十一条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省属建筑装饰类企业和相关企业，由企业填写申报表，直接向省协会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评价</w:t>
      </w:r>
      <w:r>
        <w:rPr>
          <w:rFonts w:hint="eastAsia" w:ascii="仿宋" w:hAnsi="仿宋" w:eastAsia="仿宋" w:cs="仿宋"/>
          <w:sz w:val="32"/>
          <w:szCs w:val="32"/>
        </w:rPr>
        <w:t>办申报。</w:t>
      </w:r>
    </w:p>
    <w:p w14:paraId="3F2A34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color w:val="FF0000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第十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条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市属建筑装饰类企业，由企业填写申报表，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自行申报或经地市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建筑装饰协会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推荐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报省协会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评价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办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7218211B">
      <w:pPr>
        <w:spacing w:before="312" w:beforeLines="100" w:after="312" w:afterLines="100" w:line="590" w:lineRule="exact"/>
        <w:jc w:val="center"/>
        <w:rPr>
          <w:rFonts w:hint="eastAsia" w:ascii="黑体" w:hAnsi="黑体" w:eastAsia="黑体" w:cs="黑体"/>
          <w:b/>
          <w:bCs w:val="0"/>
          <w:sz w:val="32"/>
          <w:szCs w:val="32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</w:rPr>
        <w:t>第五章</w:t>
      </w:r>
      <w:r>
        <w:rPr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/>
          <w:bCs w:val="0"/>
          <w:sz w:val="32"/>
          <w:szCs w:val="32"/>
        </w:rPr>
        <w:t>申报材料</w:t>
      </w:r>
    </w:p>
    <w:p w14:paraId="31F7BB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第十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三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条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《山西省建筑装饰协会企业等级评价申报表》一份，单独成册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纸质版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6ED323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第十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四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条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其他资料（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放U盘</w:t>
      </w:r>
      <w:r>
        <w:rPr>
          <w:rFonts w:hint="eastAsia" w:ascii="仿宋" w:hAnsi="仿宋" w:eastAsia="仿宋" w:cs="仿宋"/>
          <w:sz w:val="32"/>
          <w:szCs w:val="32"/>
        </w:rPr>
        <w:t>）</w:t>
      </w:r>
    </w:p>
    <w:p w14:paraId="7130FA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1、企业</w:t>
      </w:r>
      <w:r>
        <w:rPr>
          <w:rFonts w:hint="eastAsia" w:ascii="仿宋" w:hAnsi="仿宋" w:eastAsia="仿宋" w:cs="仿宋"/>
          <w:kern w:val="0"/>
          <w:sz w:val="32"/>
          <w:szCs w:val="32"/>
        </w:rPr>
        <w:t>营业执照、组织机构代码证、税务登记证或</w:t>
      </w:r>
      <w:r>
        <w:rPr>
          <w:rFonts w:hint="eastAsia" w:ascii="仿宋" w:hAnsi="仿宋" w:eastAsia="仿宋" w:cs="仿宋"/>
          <w:sz w:val="32"/>
          <w:szCs w:val="32"/>
        </w:rPr>
        <w:t>三证合一的营业执照、基本账户开户许可证、资质证书副本、有效的安全生产许可证（复印件）。</w:t>
      </w:r>
    </w:p>
    <w:p w14:paraId="50A4C2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2、企业上年度财务报表。</w:t>
      </w:r>
    </w:p>
    <w:p w14:paraId="037FD7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3、企业上年度工作总结。</w:t>
      </w:r>
    </w:p>
    <w:p w14:paraId="5939A6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Style w:val="7"/>
          <w:rFonts w:hint="eastAsia" w:ascii="黑体" w:hAnsi="黑体" w:eastAsia="黑体" w:cs="黑体"/>
          <w:b/>
          <w:bCs w:val="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4、企业近三年曾获取主要荣誉奖励和荣誉称号（复印件）。</w:t>
      </w:r>
    </w:p>
    <w:p w14:paraId="77D9BFBD">
      <w:pPr>
        <w:pStyle w:val="4"/>
        <w:spacing w:before="312" w:beforeLines="100" w:beforeAutospacing="0" w:after="312" w:afterLines="100" w:afterAutospacing="0" w:line="590" w:lineRule="exact"/>
        <w:jc w:val="center"/>
        <w:rPr>
          <w:rFonts w:hint="eastAsia" w:ascii="黑体" w:hAnsi="黑体" w:eastAsia="黑体" w:cs="黑体"/>
          <w:b/>
          <w:bCs w:val="0"/>
          <w:sz w:val="32"/>
          <w:szCs w:val="32"/>
        </w:rPr>
      </w:pPr>
      <w:r>
        <w:rPr>
          <w:rStyle w:val="7"/>
          <w:rFonts w:hint="eastAsia" w:ascii="黑体" w:hAnsi="黑体" w:eastAsia="黑体" w:cs="黑体"/>
          <w:b/>
          <w:bCs w:val="0"/>
          <w:sz w:val="32"/>
          <w:szCs w:val="32"/>
        </w:rPr>
        <w:t>第六章</w:t>
      </w:r>
      <w:r>
        <w:rPr>
          <w:rStyle w:val="7"/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 xml:space="preserve">  </w:t>
      </w:r>
      <w:r>
        <w:rPr>
          <w:rStyle w:val="7"/>
          <w:rFonts w:hint="eastAsia" w:ascii="黑体" w:hAnsi="黑体" w:eastAsia="黑体" w:cs="黑体"/>
          <w:b/>
          <w:bCs w:val="0"/>
          <w:sz w:val="32"/>
          <w:szCs w:val="32"/>
        </w:rPr>
        <w:t>评  审</w:t>
      </w:r>
    </w:p>
    <w:p w14:paraId="52F7366B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第十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五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条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山西省建筑装饰协会设企业等级评价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领导小组</w:t>
      </w:r>
      <w:r>
        <w:rPr>
          <w:rFonts w:hint="eastAsia" w:ascii="仿宋" w:hAnsi="仿宋" w:eastAsia="仿宋" w:cs="仿宋"/>
          <w:sz w:val="32"/>
          <w:szCs w:val="32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负责组织</w:t>
      </w:r>
      <w:r>
        <w:rPr>
          <w:rFonts w:hint="eastAsia" w:ascii="仿宋" w:hAnsi="仿宋" w:eastAsia="仿宋" w:cs="仿宋"/>
          <w:sz w:val="32"/>
          <w:szCs w:val="32"/>
        </w:rPr>
        <w:t>评审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1054470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第十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六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条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评价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领导小组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下设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评价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办公室，办公室设在省协会秘书处。</w:t>
      </w:r>
      <w:r>
        <w:rPr>
          <w:rFonts w:hint="eastAsia" w:ascii="仿宋" w:hAnsi="仿宋" w:eastAsia="仿宋" w:cs="仿宋"/>
          <w:sz w:val="32"/>
          <w:szCs w:val="32"/>
        </w:rPr>
        <w:t>办公室负责申报资料登记和汇总。</w:t>
      </w:r>
    </w:p>
    <w:p w14:paraId="632F65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spacing w:val="-10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第十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七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条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评价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办对企业申报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资料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进行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初步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审核</w:t>
      </w:r>
      <w:r>
        <w:rPr>
          <w:rFonts w:hint="eastAsia" w:ascii="仿宋" w:hAnsi="仿宋" w:eastAsia="仿宋" w:cs="仿宋"/>
          <w:sz w:val="32"/>
          <w:szCs w:val="32"/>
        </w:rPr>
        <w:t>，确定等级评价单位候选名单后，</w:t>
      </w:r>
      <w:r>
        <w:rPr>
          <w:rFonts w:hint="eastAsia" w:ascii="仿宋" w:hAnsi="仿宋" w:eastAsia="仿宋" w:cs="仿宋"/>
          <w:spacing w:val="-10"/>
          <w:sz w:val="32"/>
          <w:szCs w:val="32"/>
        </w:rPr>
        <w:t>报山西省建筑装饰协会</w:t>
      </w:r>
      <w:r>
        <w:rPr>
          <w:rFonts w:hint="eastAsia" w:ascii="仿宋" w:hAnsi="仿宋" w:eastAsia="仿宋" w:cs="仿宋"/>
          <w:sz w:val="32"/>
          <w:szCs w:val="32"/>
        </w:rPr>
        <w:t>等级评价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领导小组</w:t>
      </w:r>
      <w:r>
        <w:rPr>
          <w:rFonts w:hint="eastAsia" w:ascii="仿宋" w:hAnsi="仿宋" w:eastAsia="仿宋" w:cs="仿宋"/>
          <w:spacing w:val="-10"/>
          <w:sz w:val="32"/>
          <w:szCs w:val="32"/>
        </w:rPr>
        <w:t>。</w:t>
      </w:r>
    </w:p>
    <w:p w14:paraId="0A453A5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第十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八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条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pacing w:val="-10"/>
          <w:sz w:val="32"/>
          <w:szCs w:val="32"/>
          <w:lang w:val="en-US" w:eastAsia="zh-CN"/>
        </w:rPr>
        <w:t>省协会</w:t>
      </w:r>
      <w:r>
        <w:rPr>
          <w:rFonts w:hint="eastAsia" w:ascii="仿宋" w:hAnsi="仿宋" w:eastAsia="仿宋" w:cs="仿宋"/>
          <w:sz w:val="32"/>
          <w:szCs w:val="32"/>
        </w:rPr>
        <w:t>等级评价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领导小组</w:t>
      </w:r>
      <w:r>
        <w:rPr>
          <w:rFonts w:hint="eastAsia" w:ascii="仿宋" w:hAnsi="仿宋" w:eastAsia="仿宋" w:cs="仿宋"/>
          <w:spacing w:val="-10"/>
          <w:sz w:val="32"/>
          <w:szCs w:val="32"/>
          <w:lang w:val="en-US" w:eastAsia="zh-CN"/>
        </w:rPr>
        <w:t>安排组织</w:t>
      </w:r>
      <w:r>
        <w:rPr>
          <w:rFonts w:hint="eastAsia" w:ascii="仿宋" w:hAnsi="仿宋" w:eastAsia="仿宋" w:cs="仿宋"/>
          <w:sz w:val="32"/>
          <w:szCs w:val="32"/>
        </w:rPr>
        <w:t>专家进行现场复查和资料核查。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协会派领队一人，评审专家三人，评审专家原则上由协会专家库中抽取。</w:t>
      </w:r>
    </w:p>
    <w:p w14:paraId="365A79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spacing w:val="-10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第十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九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条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评审组按要求完成</w:t>
      </w:r>
      <w:r>
        <w:rPr>
          <w:rFonts w:hint="eastAsia" w:ascii="仿宋" w:hAnsi="仿宋" w:eastAsia="仿宋" w:cs="仿宋"/>
          <w:sz w:val="32"/>
          <w:szCs w:val="32"/>
        </w:rPr>
        <w:t>现场复查和资料核查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后，提出评审意见并排序，报协会</w:t>
      </w:r>
      <w:r>
        <w:rPr>
          <w:rFonts w:hint="eastAsia" w:ascii="仿宋" w:hAnsi="仿宋" w:eastAsia="仿宋" w:cs="仿宋"/>
          <w:sz w:val="32"/>
          <w:szCs w:val="32"/>
        </w:rPr>
        <w:t>等级评价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领导小组</w:t>
      </w:r>
      <w:r>
        <w:rPr>
          <w:rFonts w:hint="eastAsia" w:ascii="仿宋" w:hAnsi="仿宋" w:eastAsia="仿宋" w:cs="仿宋"/>
          <w:spacing w:val="-10"/>
          <w:sz w:val="32"/>
          <w:szCs w:val="32"/>
        </w:rPr>
        <w:t>审批</w:t>
      </w:r>
      <w:r>
        <w:rPr>
          <w:rFonts w:hint="eastAsia" w:ascii="仿宋" w:hAnsi="仿宋" w:eastAsia="仿宋" w:cs="仿宋"/>
          <w:spacing w:val="-10"/>
          <w:sz w:val="32"/>
          <w:szCs w:val="32"/>
          <w:lang w:val="en-US" w:eastAsia="zh-CN"/>
        </w:rPr>
        <w:t>通过后，</w:t>
      </w:r>
      <w:r>
        <w:rPr>
          <w:rFonts w:hint="eastAsia" w:ascii="仿宋" w:hAnsi="仿宋" w:eastAsia="仿宋" w:cs="仿宋"/>
          <w:sz w:val="32"/>
          <w:szCs w:val="32"/>
        </w:rPr>
        <w:t>上网公示一周，</w:t>
      </w:r>
      <w:r>
        <w:rPr>
          <w:rFonts w:hint="eastAsia" w:ascii="仿宋" w:hAnsi="仿宋" w:eastAsia="仿宋" w:cs="仿宋"/>
          <w:spacing w:val="-10"/>
          <w:sz w:val="32"/>
          <w:szCs w:val="32"/>
        </w:rPr>
        <w:t>公示期满后无疑议的企业入选本年度</w:t>
      </w:r>
      <w:r>
        <w:rPr>
          <w:rFonts w:hint="eastAsia" w:ascii="仿宋" w:hAnsi="仿宋" w:eastAsia="仿宋" w:cs="仿宋"/>
          <w:spacing w:val="-10"/>
          <w:sz w:val="32"/>
          <w:szCs w:val="32"/>
          <w:lang w:val="en-US" w:eastAsia="zh-CN"/>
        </w:rPr>
        <w:t>A级</w:t>
      </w:r>
      <w:r>
        <w:rPr>
          <w:rFonts w:hint="eastAsia" w:ascii="仿宋" w:hAnsi="仿宋" w:eastAsia="仿宋" w:cs="仿宋"/>
          <w:color w:val="000000" w:themeColor="text1"/>
          <w:spacing w:val="-1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或暂定A级</w:t>
      </w:r>
      <w:r>
        <w:rPr>
          <w:rFonts w:hint="eastAsia" w:ascii="仿宋" w:hAnsi="仿宋" w:eastAsia="仿宋" w:cs="仿宋"/>
          <w:spacing w:val="-10"/>
          <w:sz w:val="32"/>
          <w:szCs w:val="32"/>
          <w:lang w:val="en-US" w:eastAsia="zh-CN"/>
        </w:rPr>
        <w:t>及B级</w:t>
      </w:r>
      <w:r>
        <w:rPr>
          <w:rFonts w:hint="eastAsia" w:ascii="仿宋" w:hAnsi="仿宋" w:eastAsia="仿宋" w:cs="仿宋"/>
          <w:spacing w:val="-10"/>
          <w:sz w:val="32"/>
          <w:szCs w:val="32"/>
        </w:rPr>
        <w:t>企业。</w:t>
      </w:r>
    </w:p>
    <w:p w14:paraId="123807AA">
      <w:pPr>
        <w:pStyle w:val="4"/>
        <w:spacing w:before="312" w:beforeLines="100" w:beforeAutospacing="0" w:after="312" w:afterLines="100" w:afterAutospacing="0" w:line="590" w:lineRule="exact"/>
        <w:jc w:val="center"/>
        <w:rPr>
          <w:rFonts w:hint="eastAsia" w:ascii="黑体" w:hAnsi="黑体" w:eastAsia="黑体" w:cs="黑体"/>
          <w:b/>
          <w:bCs w:val="0"/>
          <w:sz w:val="32"/>
          <w:szCs w:val="32"/>
        </w:rPr>
      </w:pPr>
      <w:r>
        <w:rPr>
          <w:rStyle w:val="7"/>
          <w:rFonts w:hint="eastAsia" w:ascii="黑体" w:hAnsi="黑体" w:eastAsia="黑体" w:cs="黑体"/>
          <w:b/>
          <w:bCs w:val="0"/>
          <w:sz w:val="32"/>
          <w:szCs w:val="32"/>
        </w:rPr>
        <w:t>第七章</w:t>
      </w:r>
      <w:r>
        <w:rPr>
          <w:rStyle w:val="7"/>
          <w:rFonts w:hint="eastAsia" w:ascii="黑体" w:hAnsi="黑体" w:eastAsia="黑体" w:cs="黑体"/>
          <w:b/>
          <w:bCs w:val="0"/>
          <w:sz w:val="32"/>
          <w:szCs w:val="32"/>
          <w:lang w:val="en-US" w:eastAsia="zh-CN"/>
        </w:rPr>
        <w:t xml:space="preserve">  </w:t>
      </w:r>
      <w:r>
        <w:rPr>
          <w:rStyle w:val="7"/>
          <w:rFonts w:hint="eastAsia" w:ascii="黑体" w:hAnsi="黑体" w:eastAsia="黑体" w:cs="黑体"/>
          <w:b/>
          <w:bCs w:val="0"/>
          <w:sz w:val="32"/>
          <w:szCs w:val="32"/>
        </w:rPr>
        <w:t>表彰奖励</w:t>
      </w:r>
    </w:p>
    <w:p w14:paraId="247E88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二十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条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获得山西省建筑装饰协会等级评价A级</w:t>
      </w:r>
      <w:r>
        <w:rPr>
          <w:rFonts w:hint="eastAsia" w:ascii="仿宋" w:hAnsi="仿宋" w:eastAsia="仿宋" w:cs="仿宋"/>
          <w:color w:val="000000" w:themeColor="text1"/>
          <w:spacing w:val="-1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或暂定A级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A</w:t>
      </w:r>
      <w:r>
        <w:rPr>
          <w:rFonts w:hint="eastAsia" w:ascii="仿宋" w:hAnsi="仿宋" w:eastAsia="仿宋"/>
          <w:sz w:val="32"/>
          <w:szCs w:val="32"/>
          <w:vertAlign w:val="superscript"/>
          <w:lang w:val="en-US" w:eastAsia="zh-CN"/>
        </w:rPr>
        <w:t>-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级</w:t>
      </w:r>
      <w:r>
        <w:rPr>
          <w:rFonts w:hint="eastAsia" w:ascii="仿宋" w:hAnsi="仿宋" w:eastAsia="仿宋" w:cs="仿宋"/>
          <w:sz w:val="32"/>
          <w:szCs w:val="32"/>
        </w:rPr>
        <w:t>企业的单位，由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省</w:t>
      </w:r>
      <w:r>
        <w:rPr>
          <w:rFonts w:hint="eastAsia" w:ascii="仿宋" w:hAnsi="仿宋" w:eastAsia="仿宋" w:cs="仿宋"/>
          <w:sz w:val="32"/>
          <w:szCs w:val="32"/>
        </w:rPr>
        <w:t>协会颁发证书。在协会网上、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刊物</w:t>
      </w:r>
      <w:r>
        <w:rPr>
          <w:rFonts w:hint="eastAsia" w:ascii="仿宋" w:hAnsi="仿宋" w:eastAsia="仿宋" w:cs="仿宋"/>
          <w:sz w:val="32"/>
          <w:szCs w:val="32"/>
        </w:rPr>
        <w:t>上公布企业单位名单，并分批介绍企业情况。</w:t>
      </w:r>
    </w:p>
    <w:p w14:paraId="1BEC67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第二十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条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获等级评价A级</w:t>
      </w:r>
      <w:r>
        <w:rPr>
          <w:rFonts w:hint="eastAsia" w:ascii="仿宋" w:hAnsi="仿宋" w:eastAsia="仿宋" w:cs="仿宋"/>
          <w:color w:val="000000" w:themeColor="text1"/>
          <w:spacing w:val="-1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或暂定A级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A</w:t>
      </w:r>
      <w:r>
        <w:rPr>
          <w:rFonts w:hint="eastAsia" w:ascii="仿宋" w:hAnsi="仿宋" w:eastAsia="仿宋"/>
          <w:sz w:val="32"/>
          <w:szCs w:val="32"/>
          <w:vertAlign w:val="superscript"/>
          <w:lang w:val="en-US" w:eastAsia="zh-CN"/>
        </w:rPr>
        <w:t>-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级</w:t>
      </w:r>
      <w:r>
        <w:rPr>
          <w:rFonts w:hint="eastAsia" w:ascii="仿宋" w:hAnsi="仿宋" w:eastAsia="仿宋" w:cs="仿宋"/>
          <w:sz w:val="32"/>
          <w:szCs w:val="32"/>
        </w:rPr>
        <w:t>企业通报全省各级建设行政主管部门和各级建筑市场，并在招投标时给予认可。</w:t>
      </w:r>
    </w:p>
    <w:p w14:paraId="23F3C6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第二十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条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连续三年获得省建筑装饰协会等级评价A级企业的单位，经评审可优中选优，授予“山西省建筑装饰协会优秀骨干企业”称号。（评选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细则</w:t>
      </w:r>
      <w:r>
        <w:rPr>
          <w:rFonts w:hint="eastAsia" w:ascii="仿宋" w:hAnsi="仿宋" w:eastAsia="仿宋" w:cs="仿宋"/>
          <w:sz w:val="32"/>
          <w:szCs w:val="32"/>
        </w:rPr>
        <w:t>另行制定）</w:t>
      </w:r>
    </w:p>
    <w:p w14:paraId="5D0924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第二十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三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条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省协会择优推荐获奖企业参加中装协或全国性相关评优活动。</w:t>
      </w:r>
    </w:p>
    <w:p w14:paraId="4DB360E5">
      <w:pPr>
        <w:pStyle w:val="4"/>
        <w:spacing w:before="312" w:beforeLines="100" w:beforeAutospacing="0" w:after="312" w:afterLines="100" w:afterAutospacing="0" w:line="600" w:lineRule="exact"/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第八章  纪  律</w:t>
      </w:r>
    </w:p>
    <w:p w14:paraId="636FDE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第二十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四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条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申报单位要坚持实事求是，不得弄虚作假，不得请客送礼，违者将视情节轻重，给予批评教育，直至取消申报和获奖资格。</w:t>
      </w:r>
    </w:p>
    <w:p w14:paraId="7D3D52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第二十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五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条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评审人员要坚持标准，严格把关，秉公办事，廉洁自律，不得收受企业礼品、礼金。违者将视情节轻重，给予批评教育，直至取消评委资格。</w:t>
      </w:r>
    </w:p>
    <w:p w14:paraId="30B0F8F7">
      <w:pPr>
        <w:pStyle w:val="4"/>
        <w:spacing w:before="312" w:beforeLines="100" w:beforeAutospacing="0" w:after="312" w:afterLines="100" w:afterAutospacing="0" w:line="600" w:lineRule="exact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第九章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附  则</w:t>
      </w:r>
    </w:p>
    <w:p w14:paraId="08D647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第二十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六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条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本办法由山西省建筑装饰协会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评价办附</w:t>
      </w:r>
      <w:r>
        <w:rPr>
          <w:rFonts w:hint="eastAsia" w:ascii="仿宋" w:hAnsi="仿宋" w:eastAsia="仿宋" w:cs="仿宋"/>
          <w:sz w:val="32"/>
          <w:szCs w:val="32"/>
        </w:rPr>
        <w:t>责解释。</w:t>
      </w:r>
    </w:p>
    <w:p w14:paraId="5317BE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textAlignment w:val="auto"/>
        <w:rPr>
          <w:rFonts w:hint="eastAsia" w:ascii="仿宋" w:hAnsi="仿宋" w:eastAsia="仿宋" w:cs="仿宋"/>
          <w:spacing w:val="-1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</w:rPr>
        <w:t>第二十</w:t>
      </w: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七</w:t>
      </w:r>
      <w:r>
        <w:rPr>
          <w:rFonts w:hint="eastAsia" w:ascii="仿宋" w:hAnsi="仿宋" w:eastAsia="仿宋" w:cs="仿宋"/>
          <w:b/>
          <w:bCs w:val="0"/>
          <w:sz w:val="32"/>
          <w:szCs w:val="32"/>
        </w:rPr>
        <w:t>条</w:t>
      </w: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pacing w:val="-10"/>
          <w:sz w:val="32"/>
          <w:szCs w:val="32"/>
        </w:rPr>
        <w:t>本办法自</w:t>
      </w:r>
      <w:r>
        <w:rPr>
          <w:rFonts w:hint="eastAsia" w:ascii="仿宋" w:hAnsi="仿宋" w:eastAsia="仿宋" w:cs="仿宋"/>
          <w:spacing w:val="-10"/>
          <w:sz w:val="32"/>
          <w:szCs w:val="32"/>
          <w:lang w:val="en-US" w:eastAsia="zh-CN"/>
        </w:rPr>
        <w:t>2024年 2月 5</w:t>
      </w:r>
      <w:r>
        <w:rPr>
          <w:rFonts w:hint="eastAsia" w:ascii="仿宋" w:hAnsi="仿宋" w:eastAsia="仿宋" w:cs="仿宋"/>
          <w:spacing w:val="-10"/>
          <w:sz w:val="32"/>
          <w:szCs w:val="32"/>
        </w:rPr>
        <w:t>日起</w:t>
      </w:r>
      <w:r>
        <w:rPr>
          <w:rFonts w:hint="eastAsia" w:ascii="仿宋" w:hAnsi="仿宋" w:eastAsia="仿宋" w:cs="仿宋"/>
          <w:spacing w:val="-10"/>
          <w:sz w:val="32"/>
          <w:szCs w:val="32"/>
          <w:lang w:val="en-US" w:eastAsia="zh-CN"/>
        </w:rPr>
        <w:t>实行</w:t>
      </w:r>
      <w:r>
        <w:rPr>
          <w:rFonts w:hint="eastAsia" w:ascii="仿宋" w:hAnsi="仿宋" w:eastAsia="仿宋" w:cs="仿宋"/>
          <w:spacing w:val="-10"/>
          <w:sz w:val="32"/>
          <w:szCs w:val="32"/>
          <w:lang w:eastAsia="zh-CN"/>
        </w:rPr>
        <w:t>。</w:t>
      </w:r>
    </w:p>
    <w:p w14:paraId="3B751268">
      <w:pPr>
        <w:spacing w:line="600" w:lineRule="exact"/>
        <w:ind w:right="640" w:firstLine="640" w:firstLineChars="200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</w:p>
    <w:p w14:paraId="4FBA6DBD">
      <w:pPr>
        <w:spacing w:line="600" w:lineRule="exact"/>
        <w:ind w:right="640" w:firstLine="640" w:firstLineChars="200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   </w:t>
      </w:r>
    </w:p>
    <w:p w14:paraId="751DC741">
      <w:pPr>
        <w:spacing w:line="60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</w:t>
      </w:r>
    </w:p>
    <w:p w14:paraId="431CD9C7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CDFA3D3-1995-48D4-BB25-1BBBE8EF468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AE069E82-A97B-40B9-B628-558A5776163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657D6042-63F1-4E7D-A743-517B1A56B28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C7E376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0E7D23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E0E7D23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k2Y2E4ZDEyNTA3YzFiYjEwZGY3N2JkODU5NWZmNWMifQ=="/>
  </w:docVars>
  <w:rsids>
    <w:rsidRoot w:val="005B5D6A"/>
    <w:rsid w:val="00020C9A"/>
    <w:rsid w:val="005B5D6A"/>
    <w:rsid w:val="009142A8"/>
    <w:rsid w:val="01F04E1C"/>
    <w:rsid w:val="02355837"/>
    <w:rsid w:val="079E43F8"/>
    <w:rsid w:val="08FD2E27"/>
    <w:rsid w:val="09E55D95"/>
    <w:rsid w:val="0AB2719C"/>
    <w:rsid w:val="0AFA761E"/>
    <w:rsid w:val="0F916077"/>
    <w:rsid w:val="144D040A"/>
    <w:rsid w:val="16AA2D6E"/>
    <w:rsid w:val="18CD4F1B"/>
    <w:rsid w:val="235A0E9F"/>
    <w:rsid w:val="24612064"/>
    <w:rsid w:val="27897907"/>
    <w:rsid w:val="286A598B"/>
    <w:rsid w:val="28FC5099"/>
    <w:rsid w:val="29AB45D0"/>
    <w:rsid w:val="2AF2143C"/>
    <w:rsid w:val="2BB0013F"/>
    <w:rsid w:val="2C477D91"/>
    <w:rsid w:val="2FFD7271"/>
    <w:rsid w:val="31603F70"/>
    <w:rsid w:val="32950B37"/>
    <w:rsid w:val="33DB39A5"/>
    <w:rsid w:val="34DE7041"/>
    <w:rsid w:val="3C101F4E"/>
    <w:rsid w:val="3D6315C1"/>
    <w:rsid w:val="3DBF3C2B"/>
    <w:rsid w:val="44D70BD3"/>
    <w:rsid w:val="46554EC7"/>
    <w:rsid w:val="47E35938"/>
    <w:rsid w:val="4CEE1409"/>
    <w:rsid w:val="4F247D92"/>
    <w:rsid w:val="4F9A796F"/>
    <w:rsid w:val="4FD73056"/>
    <w:rsid w:val="5CCB7A9F"/>
    <w:rsid w:val="60775E81"/>
    <w:rsid w:val="61AF2398"/>
    <w:rsid w:val="65295A3D"/>
    <w:rsid w:val="658D4264"/>
    <w:rsid w:val="67522580"/>
    <w:rsid w:val="69150F8F"/>
    <w:rsid w:val="6D68133A"/>
    <w:rsid w:val="6D9739CD"/>
    <w:rsid w:val="6FC40F30"/>
    <w:rsid w:val="70420EE8"/>
    <w:rsid w:val="728C0326"/>
    <w:rsid w:val="7A250F16"/>
    <w:rsid w:val="7CC876FF"/>
    <w:rsid w:val="7DFB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7">
    <w:name w:val="16"/>
    <w:basedOn w:val="6"/>
    <w:autoRedefine/>
    <w:qFormat/>
    <w:uiPriority w:val="0"/>
    <w:rPr>
      <w:rFonts w:hint="default" w:ascii="Times New Roman" w:hAnsi="Times New Roman" w:cs="Times New Roman"/>
      <w:b/>
      <w:bCs/>
    </w:rPr>
  </w:style>
  <w:style w:type="paragraph" w:customStyle="1" w:styleId="8">
    <w:name w:val="List Paragraph"/>
    <w:basedOn w:val="1"/>
    <w:autoRedefine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5</Pages>
  <Words>1745</Words>
  <Characters>1751</Characters>
  <Lines>12</Lines>
  <Paragraphs>3</Paragraphs>
  <TotalTime>3</TotalTime>
  <ScaleCrop>false</ScaleCrop>
  <LinksUpToDate>false</LinksUpToDate>
  <CharactersWithSpaces>1845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2021-08-11T01:02:00Z</dcterms:created>
  <dc:creator>微软用户</dc:creator>
  <cp:lastModifiedBy>毛毛</cp:lastModifiedBy>
  <cp:lastPrinted>2024-11-27T03:07:00Z</cp:lastPrinted>
  <dcterms:modified xsi:type="dcterms:W3CDTF">2025-04-09T04:03:00Z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C0BE931A884F493896768DB249AF9BC4</vt:lpwstr>
  </property>
  <property fmtid="{D5CDD505-2E9C-101B-9397-08002B2CF9AE}" pid="4" name="KSOTemplateDocerSaveRecord">
    <vt:lpwstr>eyJoZGlkIjoiNDA3MmQwYjE0OTExNmEwZGQ4ZDZiYjExNmFjNGM0YzYiLCJ1c2VySWQiOiIyMzkzNzkxNTAifQ==</vt:lpwstr>
  </property>
</Properties>
</file>